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A4" w:rsidRPr="006955A4" w:rsidRDefault="006955A4" w:rsidP="006955A4">
      <w:pPr>
        <w:pStyle w:val="Header"/>
        <w:widowControl w:val="0"/>
        <w:rPr>
          <w:rFonts w:ascii="Arial" w:hAnsi="Arial" w:cs="Arial"/>
          <w:b/>
          <w:bCs/>
          <w:lang w:val="en-GB"/>
        </w:rPr>
      </w:pPr>
      <w:r w:rsidRPr="006955A4">
        <w:rPr>
          <w:rFonts w:ascii="Arial" w:hAnsi="Arial" w:cs="Arial"/>
          <w:b/>
          <w:bCs/>
          <w:lang w:val="en-GB"/>
        </w:rPr>
        <w:t>3GPP TSG RAN WG1 Meeting #8</w:t>
      </w:r>
      <w:r w:rsidRPr="006955A4">
        <w:rPr>
          <w:rFonts w:ascii="Arial" w:hAnsi="Arial" w:cs="Arial" w:hint="eastAsia"/>
          <w:b/>
          <w:bCs/>
          <w:lang w:val="en-GB"/>
        </w:rPr>
        <w:t xml:space="preserve">8                                              </w:t>
      </w:r>
      <w:r w:rsidRPr="006955A4">
        <w:rPr>
          <w:rFonts w:ascii="Arial" w:hAnsi="Arial" w:cs="Arial"/>
          <w:b/>
          <w:bCs/>
          <w:lang w:val="en-GB"/>
        </w:rPr>
        <w:tab/>
      </w:r>
      <w:r w:rsidR="0056078D" w:rsidRPr="0056078D">
        <w:rPr>
          <w:rFonts w:ascii="Arial" w:hAnsi="Arial" w:cs="Arial"/>
          <w:b/>
          <w:bCs/>
          <w:lang w:val="en-GB"/>
        </w:rPr>
        <w:t>R1-1702662</w:t>
      </w:r>
    </w:p>
    <w:p w:rsidR="00C6085D" w:rsidRPr="0049564A" w:rsidRDefault="006955A4" w:rsidP="00C6085D">
      <w:pPr>
        <w:pStyle w:val="Header"/>
        <w:widowControl w:val="0"/>
        <w:tabs>
          <w:tab w:val="right" w:pos="8280"/>
          <w:tab w:val="right" w:pos="9781"/>
        </w:tabs>
        <w:ind w:right="-58"/>
        <w:rPr>
          <w:rFonts w:ascii="Arial" w:hAnsi="Arial" w:cs="Arial"/>
          <w:b/>
          <w:bCs/>
        </w:rPr>
      </w:pPr>
      <w:r w:rsidRPr="006955A4">
        <w:rPr>
          <w:rFonts w:ascii="Arial" w:hAnsi="Arial" w:cs="Arial" w:hint="eastAsia"/>
          <w:b/>
          <w:bCs/>
          <w:lang w:val="en-GB" w:eastAsia="zh-CN"/>
        </w:rPr>
        <w:t>Athens</w:t>
      </w:r>
      <w:r w:rsidRPr="006955A4">
        <w:rPr>
          <w:rFonts w:ascii="Arial" w:hAnsi="Arial" w:cs="Arial"/>
          <w:b/>
          <w:bCs/>
          <w:lang w:val="en-GB" w:eastAsia="zh-CN"/>
        </w:rPr>
        <w:t xml:space="preserve">, </w:t>
      </w:r>
      <w:r w:rsidRPr="006955A4">
        <w:rPr>
          <w:rFonts w:ascii="Arial" w:hAnsi="Arial" w:cs="Arial" w:hint="eastAsia"/>
          <w:b/>
          <w:bCs/>
          <w:lang w:val="en-GB" w:eastAsia="zh-CN"/>
        </w:rPr>
        <w:t>Greece</w:t>
      </w:r>
      <w:r w:rsidRPr="006955A4">
        <w:rPr>
          <w:rFonts w:ascii="Arial" w:hAnsi="Arial" w:cs="Arial"/>
          <w:b/>
          <w:bCs/>
          <w:lang w:val="en-GB" w:eastAsia="zh-CN"/>
        </w:rPr>
        <w:t xml:space="preserve"> </w:t>
      </w:r>
      <w:r w:rsidRPr="006955A4">
        <w:rPr>
          <w:rFonts w:ascii="Arial" w:hAnsi="Arial" w:cs="Arial" w:hint="eastAsia"/>
          <w:b/>
          <w:bCs/>
          <w:lang w:val="en-GB" w:eastAsia="zh-CN"/>
        </w:rPr>
        <w:t>13</w:t>
      </w:r>
      <w:r w:rsidRPr="006955A4">
        <w:rPr>
          <w:rFonts w:ascii="Arial" w:hAnsi="Arial" w:cs="Arial" w:hint="eastAsia"/>
          <w:b/>
          <w:bCs/>
          <w:vertAlign w:val="superscript"/>
          <w:lang w:val="en-GB" w:eastAsia="zh-CN"/>
        </w:rPr>
        <w:t>th</w:t>
      </w:r>
      <w:r w:rsidRPr="006955A4">
        <w:rPr>
          <w:rFonts w:ascii="Arial" w:hAnsi="Arial" w:cs="Arial" w:hint="eastAsia"/>
          <w:b/>
          <w:bCs/>
          <w:lang w:val="en-GB" w:eastAsia="zh-CN"/>
        </w:rPr>
        <w:t xml:space="preserve"> </w:t>
      </w:r>
      <w:r w:rsidRPr="006955A4">
        <w:rPr>
          <w:rFonts w:ascii="Arial" w:hAnsi="Arial" w:cs="Arial"/>
          <w:b/>
          <w:bCs/>
          <w:lang w:val="en-GB" w:eastAsia="zh-CN"/>
        </w:rPr>
        <w:t xml:space="preserve">- </w:t>
      </w:r>
      <w:r w:rsidRPr="006955A4">
        <w:rPr>
          <w:rFonts w:ascii="Arial" w:hAnsi="Arial" w:cs="Arial" w:hint="eastAsia"/>
          <w:b/>
          <w:bCs/>
          <w:lang w:val="en-GB" w:eastAsia="zh-CN"/>
        </w:rPr>
        <w:t>17</w:t>
      </w:r>
      <w:r w:rsidRPr="006955A4">
        <w:rPr>
          <w:rFonts w:ascii="Arial" w:hAnsi="Arial" w:cs="Arial"/>
          <w:b/>
          <w:bCs/>
          <w:vertAlign w:val="superscript"/>
          <w:lang w:val="en-GB" w:eastAsia="zh-CN"/>
        </w:rPr>
        <w:t>th</w:t>
      </w:r>
      <w:r w:rsidRPr="006955A4">
        <w:rPr>
          <w:rFonts w:ascii="Arial" w:hAnsi="Arial" w:cs="Arial"/>
          <w:b/>
          <w:bCs/>
          <w:lang w:val="en-GB" w:eastAsia="zh-CN"/>
        </w:rPr>
        <w:t xml:space="preserve"> </w:t>
      </w:r>
      <w:r w:rsidRPr="006955A4">
        <w:rPr>
          <w:rFonts w:ascii="Arial" w:hAnsi="Arial" w:cs="Arial" w:hint="eastAsia"/>
          <w:b/>
          <w:bCs/>
          <w:lang w:val="en-GB" w:eastAsia="zh-CN"/>
        </w:rPr>
        <w:t>February</w:t>
      </w:r>
      <w:r w:rsidRPr="006955A4">
        <w:rPr>
          <w:rFonts w:ascii="Arial" w:hAnsi="Arial" w:cs="Arial"/>
          <w:b/>
          <w:bCs/>
          <w:lang w:val="en-GB" w:eastAsia="zh-CN"/>
        </w:rPr>
        <w:t xml:space="preserve"> 201</w:t>
      </w:r>
      <w:r w:rsidRPr="006955A4">
        <w:rPr>
          <w:rFonts w:ascii="Arial" w:hAnsi="Arial" w:cs="Arial" w:hint="eastAsia"/>
          <w:b/>
          <w:bCs/>
          <w:lang w:val="en-GB" w:eastAsia="zh-CN"/>
        </w:rPr>
        <w:t>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6955A4" w:rsidRPr="006955A4">
        <w:rPr>
          <w:rFonts w:ascii="Arial" w:hAnsi="Arial" w:cs="Arial"/>
          <w:b/>
          <w:bCs/>
          <w:szCs w:val="20"/>
          <w:lang w:val="en-GB" w:eastAsia="zh-CN"/>
        </w:rPr>
        <w:t>8.1.3.4.1</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4268A" w:rsidRPr="0094268A">
        <w:rPr>
          <w:rFonts w:ascii="Arial" w:hAnsi="Arial" w:cs="Arial"/>
          <w:b/>
          <w:bCs/>
          <w:szCs w:val="20"/>
          <w:lang w:val="en-GB" w:eastAsia="zh-CN"/>
        </w:rPr>
        <w:t>Lenovo,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E0EF4" w:rsidRPr="00DE0EF4">
        <w:rPr>
          <w:rFonts w:ascii="Arial" w:hAnsi="Arial" w:cs="Arial"/>
          <w:b/>
          <w:bCs/>
          <w:szCs w:val="20"/>
          <w:lang w:val="en-GB" w:eastAsia="zh-CN"/>
        </w:rPr>
        <w:t xml:space="preserve">Discussion on </w:t>
      </w:r>
      <w:proofErr w:type="spellStart"/>
      <w:r w:rsidR="00DE0EF4" w:rsidRPr="00DE0EF4">
        <w:rPr>
          <w:rFonts w:ascii="Arial" w:hAnsi="Arial" w:cs="Arial"/>
          <w:b/>
          <w:bCs/>
          <w:szCs w:val="20"/>
          <w:lang w:val="en-GB" w:eastAsia="zh-CN"/>
        </w:rPr>
        <w:t>signaling</w:t>
      </w:r>
      <w:proofErr w:type="spellEnd"/>
      <w:r w:rsidR="00DE0EF4" w:rsidRPr="00DE0EF4">
        <w:rPr>
          <w:rFonts w:ascii="Arial" w:hAnsi="Arial" w:cs="Arial"/>
          <w:b/>
          <w:bCs/>
          <w:szCs w:val="20"/>
          <w:lang w:val="en-GB" w:eastAsia="zh-CN"/>
        </w:rPr>
        <w:t xml:space="preserve"> design in support of </w:t>
      </w:r>
      <w:proofErr w:type="spellStart"/>
      <w:r w:rsidR="00DE0EF4" w:rsidRPr="00DE0EF4">
        <w:rPr>
          <w:rFonts w:ascii="Arial" w:hAnsi="Arial" w:cs="Arial"/>
          <w:b/>
          <w:bCs/>
          <w:szCs w:val="20"/>
          <w:lang w:val="en-GB" w:eastAsia="zh-CN"/>
        </w:rPr>
        <w:t>eMBB</w:t>
      </w:r>
      <w:proofErr w:type="spellEnd"/>
      <w:r w:rsidR="00DE0EF4" w:rsidRPr="00DE0EF4">
        <w:rPr>
          <w:rFonts w:ascii="Arial" w:hAnsi="Arial" w:cs="Arial"/>
          <w:b/>
          <w:bCs/>
          <w:szCs w:val="20"/>
          <w:lang w:val="en-GB" w:eastAsia="zh-CN"/>
        </w:rPr>
        <w:t>/URLLC multiplexing for downlink</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406716" w:rsidRDefault="004845AB" w:rsidP="00570E4D">
      <w:pPr>
        <w:pStyle w:val="Heading1"/>
        <w:rPr>
          <w:rFonts w:ascii="Arial" w:hAnsi="Arial" w:cs="Arial"/>
          <w:lang w:eastAsia="zh-CN"/>
        </w:rPr>
      </w:pPr>
      <w:r w:rsidRPr="00F3645B">
        <w:rPr>
          <w:rFonts w:ascii="Arial" w:hAnsi="Arial" w:cs="Arial"/>
          <w:lang w:eastAsia="zh-CN"/>
        </w:rPr>
        <w:t>Introduction</w:t>
      </w:r>
      <w:bookmarkEnd w:id="0"/>
      <w:bookmarkEnd w:id="1"/>
    </w:p>
    <w:p w:rsidR="008C0FA8" w:rsidRDefault="008C0FA8" w:rsidP="001463A9">
      <w:pPr>
        <w:autoSpaceDE/>
        <w:autoSpaceDN/>
        <w:adjustRightInd/>
        <w:snapToGrid/>
        <w:spacing w:after="0"/>
        <w:rPr>
          <w:rFonts w:ascii="Times" w:hAnsi="Times"/>
          <w:szCs w:val="20"/>
          <w:lang w:eastAsia="zh-CN"/>
        </w:rPr>
      </w:pPr>
    </w:p>
    <w:p w:rsidR="0094268A" w:rsidRDefault="0094268A" w:rsidP="001463A9">
      <w:pPr>
        <w:autoSpaceDE/>
        <w:autoSpaceDN/>
        <w:adjustRightInd/>
        <w:snapToGrid/>
        <w:spacing w:after="0"/>
        <w:rPr>
          <w:rFonts w:ascii="Times" w:hAnsi="Times"/>
          <w:szCs w:val="20"/>
          <w:lang w:eastAsia="zh-CN"/>
        </w:rPr>
      </w:pPr>
      <w:r w:rsidRPr="0094268A">
        <w:rPr>
          <w:rFonts w:ascii="Times" w:hAnsi="Times"/>
          <w:szCs w:val="20"/>
          <w:lang w:eastAsia="zh-CN"/>
        </w:rPr>
        <w:t xml:space="preserve">In the </w:t>
      </w:r>
      <w:r>
        <w:rPr>
          <w:rFonts w:ascii="Times" w:hAnsi="Times"/>
          <w:szCs w:val="20"/>
          <w:lang w:eastAsia="zh-CN"/>
        </w:rPr>
        <w:t xml:space="preserve">NR Ad hoc meeting in Spokane, the multiplexing of </w:t>
      </w:r>
      <w:proofErr w:type="spellStart"/>
      <w:r>
        <w:rPr>
          <w:rFonts w:ascii="Times" w:hAnsi="Times"/>
          <w:szCs w:val="20"/>
          <w:lang w:eastAsia="zh-CN"/>
        </w:rPr>
        <w:t>eMBB</w:t>
      </w:r>
      <w:proofErr w:type="spellEnd"/>
      <w:r>
        <w:rPr>
          <w:rFonts w:ascii="Times" w:hAnsi="Times"/>
          <w:szCs w:val="20"/>
          <w:lang w:eastAsia="zh-CN"/>
        </w:rPr>
        <w:t xml:space="preserve"> and URLLC in DL </w:t>
      </w:r>
      <w:r w:rsidR="005F16B2">
        <w:rPr>
          <w:rFonts w:ascii="Times" w:hAnsi="Times"/>
          <w:szCs w:val="20"/>
          <w:lang w:eastAsia="zh-CN"/>
        </w:rPr>
        <w:t xml:space="preserve">was intensively discussed both via email and online meeting. </w:t>
      </w:r>
      <w:r w:rsidR="004D5F11">
        <w:rPr>
          <w:rFonts w:ascii="Times" w:hAnsi="Times"/>
          <w:szCs w:val="20"/>
          <w:lang w:eastAsia="zh-CN"/>
        </w:rPr>
        <w:t>T</w:t>
      </w:r>
      <w:r w:rsidR="005F16B2">
        <w:rPr>
          <w:rFonts w:ascii="Times" w:hAnsi="Times"/>
          <w:szCs w:val="20"/>
          <w:lang w:eastAsia="zh-CN"/>
        </w:rPr>
        <w:t>he following agreements</w:t>
      </w:r>
      <w:r w:rsidR="004D5F11">
        <w:rPr>
          <w:rFonts w:ascii="Times" w:hAnsi="Times"/>
          <w:szCs w:val="20"/>
          <w:lang w:eastAsia="zh-CN"/>
        </w:rPr>
        <w:t xml:space="preserve"> were reached</w:t>
      </w:r>
      <w:r w:rsidR="001E00F5">
        <w:rPr>
          <w:rFonts w:ascii="Times" w:hAnsi="Times"/>
          <w:szCs w:val="20"/>
          <w:lang w:eastAsia="zh-CN"/>
        </w:rPr>
        <w:t xml:space="preserve"> [1]</w:t>
      </w:r>
      <w:r w:rsidR="005F16B2">
        <w:rPr>
          <w:rFonts w:ascii="Times" w:hAnsi="Times"/>
          <w:szCs w:val="20"/>
          <w:lang w:eastAsia="zh-CN"/>
        </w:rPr>
        <w:t>:</w:t>
      </w:r>
    </w:p>
    <w:p w:rsidR="005F16B2" w:rsidRDefault="005F16B2" w:rsidP="001463A9">
      <w:pPr>
        <w:autoSpaceDE/>
        <w:autoSpaceDN/>
        <w:adjustRightInd/>
        <w:snapToGrid/>
        <w:spacing w:after="0"/>
        <w:rPr>
          <w:rFonts w:ascii="Times" w:hAnsi="Times"/>
          <w:szCs w:val="20"/>
          <w:lang w:eastAsia="zh-CN"/>
        </w:rPr>
      </w:pPr>
    </w:p>
    <w:p w:rsidR="0065477D" w:rsidRPr="0030369E" w:rsidRDefault="0065477D" w:rsidP="0065477D">
      <w:pPr>
        <w:rPr>
          <w:rFonts w:eastAsia="MS Mincho"/>
          <w:b/>
          <w:highlight w:val="yellow"/>
          <w:u w:val="single"/>
          <w:lang w:eastAsia="ja-JP"/>
        </w:rPr>
      </w:pPr>
      <w:r w:rsidRPr="00E8366E">
        <w:rPr>
          <w:rFonts w:eastAsia="MS Mincho" w:hint="eastAsia"/>
          <w:b/>
          <w:highlight w:val="green"/>
          <w:u w:val="single"/>
          <w:lang w:eastAsia="ja-JP"/>
        </w:rPr>
        <w:t>Agreements:</w:t>
      </w:r>
    </w:p>
    <w:p w:rsidR="0065477D" w:rsidRPr="00B90938" w:rsidRDefault="0065477D" w:rsidP="0065477D">
      <w:pPr>
        <w:numPr>
          <w:ilvl w:val="0"/>
          <w:numId w:val="43"/>
        </w:numPr>
        <w:autoSpaceDE/>
        <w:autoSpaceDN/>
        <w:adjustRightInd/>
        <w:snapToGrid/>
        <w:spacing w:after="0"/>
        <w:jc w:val="left"/>
        <w:rPr>
          <w:rFonts w:eastAsia="MS Mincho"/>
          <w:lang w:eastAsia="ja-JP"/>
        </w:rPr>
      </w:pPr>
      <w:r>
        <w:rPr>
          <w:rFonts w:eastAsia="MS Mincho" w:hint="eastAsia"/>
          <w:lang w:eastAsia="ja-JP"/>
        </w:rPr>
        <w:t>F</w:t>
      </w:r>
      <w:r w:rsidRPr="00B90938">
        <w:rPr>
          <w:rFonts w:eastAsia="MS Mincho" w:hint="eastAsia"/>
          <w:lang w:eastAsia="ja-JP"/>
        </w:rPr>
        <w:t>or DL, s</w:t>
      </w:r>
      <w:r w:rsidRPr="00B90938">
        <w:rPr>
          <w:rFonts w:eastAsia="MS Mincho"/>
          <w:lang w:eastAsia="ja-JP"/>
        </w:rPr>
        <w:t xml:space="preserve">upport indication of time and/or frequency region of impacted </w:t>
      </w:r>
      <w:proofErr w:type="spellStart"/>
      <w:r w:rsidRPr="00B90938">
        <w:rPr>
          <w:rFonts w:eastAsia="MS Mincho"/>
          <w:lang w:eastAsia="ja-JP"/>
        </w:rPr>
        <w:t>eMBB</w:t>
      </w:r>
      <w:proofErr w:type="spellEnd"/>
      <w:r w:rsidRPr="00B90938">
        <w:rPr>
          <w:rFonts w:eastAsia="MS Mincho"/>
          <w:lang w:eastAsia="ja-JP"/>
        </w:rPr>
        <w:t xml:space="preserve"> resources to respective </w:t>
      </w:r>
      <w:proofErr w:type="spellStart"/>
      <w:r w:rsidRPr="00B90938">
        <w:rPr>
          <w:rFonts w:eastAsia="MS Mincho"/>
          <w:lang w:eastAsia="ja-JP"/>
        </w:rPr>
        <w:t>eMBB</w:t>
      </w:r>
      <w:proofErr w:type="spellEnd"/>
      <w:r w:rsidRPr="00B90938">
        <w:rPr>
          <w:rFonts w:eastAsia="MS Mincho"/>
          <w:lang w:eastAsia="ja-JP"/>
        </w:rPr>
        <w:t xml:space="preserve"> UE(s)</w:t>
      </w:r>
    </w:p>
    <w:p w:rsidR="0065477D" w:rsidRPr="00B90938" w:rsidRDefault="0065477D" w:rsidP="0065477D">
      <w:pPr>
        <w:numPr>
          <w:ilvl w:val="1"/>
          <w:numId w:val="43"/>
        </w:numPr>
        <w:autoSpaceDE/>
        <w:autoSpaceDN/>
        <w:adjustRightInd/>
        <w:snapToGrid/>
        <w:spacing w:after="0"/>
        <w:jc w:val="left"/>
        <w:rPr>
          <w:rFonts w:eastAsia="MS Mincho"/>
          <w:lang w:eastAsia="ja-JP"/>
        </w:rPr>
      </w:pPr>
      <w:r w:rsidRPr="00B90938">
        <w:rPr>
          <w:rFonts w:eastAsia="MS Mincho"/>
          <w:lang w:eastAsia="ja-JP"/>
        </w:rPr>
        <w:t xml:space="preserve">FFS: Details of  the granularity for impacted region used in the indication </w:t>
      </w:r>
    </w:p>
    <w:p w:rsidR="0065477D" w:rsidRPr="00B90938" w:rsidRDefault="0065477D" w:rsidP="0065477D">
      <w:pPr>
        <w:numPr>
          <w:ilvl w:val="2"/>
          <w:numId w:val="43"/>
        </w:numPr>
        <w:autoSpaceDE/>
        <w:autoSpaceDN/>
        <w:adjustRightInd/>
        <w:snapToGrid/>
        <w:spacing w:after="0"/>
        <w:jc w:val="left"/>
        <w:rPr>
          <w:rFonts w:eastAsia="MS Mincho"/>
          <w:lang w:eastAsia="ja-JP"/>
        </w:rPr>
      </w:pPr>
      <w:r w:rsidRPr="00B90938">
        <w:rPr>
          <w:rFonts w:eastAsia="MS Mincho"/>
          <w:lang w:eastAsia="ja-JP"/>
        </w:rPr>
        <w:t>e.g., PRB (group)/symbol (group)/mini-slot (group)/CB (group)/TB/Slot</w:t>
      </w:r>
    </w:p>
    <w:p w:rsidR="0065477D" w:rsidRPr="00B90938" w:rsidRDefault="0065477D" w:rsidP="0065477D">
      <w:pPr>
        <w:numPr>
          <w:ilvl w:val="1"/>
          <w:numId w:val="43"/>
        </w:numPr>
        <w:autoSpaceDE/>
        <w:autoSpaceDN/>
        <w:adjustRightInd/>
        <w:snapToGrid/>
        <w:spacing w:after="0"/>
        <w:jc w:val="left"/>
        <w:rPr>
          <w:rFonts w:eastAsia="MS Mincho"/>
          <w:lang w:eastAsia="ja-JP"/>
        </w:rPr>
      </w:pPr>
      <w:r w:rsidRPr="00B90938">
        <w:rPr>
          <w:rFonts w:eastAsia="MS Mincho"/>
          <w:lang w:eastAsia="ja-JP"/>
        </w:rPr>
        <w:t>The indication is transmitted at one of the following (will be down selected later)</w:t>
      </w:r>
    </w:p>
    <w:p w:rsidR="0065477D" w:rsidRPr="00B90938" w:rsidRDefault="0065477D" w:rsidP="0065477D">
      <w:pPr>
        <w:numPr>
          <w:ilvl w:val="2"/>
          <w:numId w:val="43"/>
        </w:numPr>
        <w:autoSpaceDE/>
        <w:autoSpaceDN/>
        <w:adjustRightInd/>
        <w:snapToGrid/>
        <w:spacing w:after="0"/>
        <w:jc w:val="left"/>
        <w:rPr>
          <w:rFonts w:eastAsia="MS Mincho"/>
          <w:lang w:eastAsia="ja-JP"/>
        </w:rPr>
      </w:pPr>
      <w:r w:rsidRPr="00B90938">
        <w:rPr>
          <w:rFonts w:eastAsia="MS Mincho"/>
          <w:lang w:eastAsia="ja-JP"/>
        </w:rPr>
        <w:t xml:space="preserve">during current </w:t>
      </w:r>
      <w:proofErr w:type="spellStart"/>
      <w:r w:rsidRPr="00B90938">
        <w:rPr>
          <w:rFonts w:eastAsia="MS Mincho"/>
          <w:lang w:eastAsia="ja-JP"/>
        </w:rPr>
        <w:t>eMBB</w:t>
      </w:r>
      <w:proofErr w:type="spellEnd"/>
      <w:r w:rsidRPr="00B90938">
        <w:rPr>
          <w:rFonts w:eastAsia="MS Mincho"/>
          <w:lang w:eastAsia="ja-JP"/>
        </w:rPr>
        <w:t xml:space="preserve"> TTI</w:t>
      </w:r>
    </w:p>
    <w:p w:rsidR="0065477D" w:rsidRPr="00B90938" w:rsidRDefault="0065477D" w:rsidP="0065477D">
      <w:pPr>
        <w:numPr>
          <w:ilvl w:val="2"/>
          <w:numId w:val="43"/>
        </w:numPr>
        <w:autoSpaceDE/>
        <w:autoSpaceDN/>
        <w:adjustRightInd/>
        <w:snapToGrid/>
        <w:spacing w:after="0"/>
        <w:jc w:val="left"/>
        <w:rPr>
          <w:rFonts w:eastAsia="MS Mincho"/>
          <w:lang w:eastAsia="ja-JP"/>
        </w:rPr>
      </w:pPr>
      <w:r w:rsidRPr="00B90938">
        <w:rPr>
          <w:rFonts w:eastAsia="MS Mincho"/>
          <w:lang w:eastAsia="ja-JP"/>
        </w:rPr>
        <w:t xml:space="preserve">after current </w:t>
      </w:r>
      <w:proofErr w:type="spellStart"/>
      <w:r w:rsidRPr="00B90938">
        <w:rPr>
          <w:rFonts w:eastAsia="MS Mincho"/>
          <w:lang w:eastAsia="ja-JP"/>
        </w:rPr>
        <w:t>eMBB</w:t>
      </w:r>
      <w:proofErr w:type="spellEnd"/>
      <w:r w:rsidRPr="00B90938">
        <w:rPr>
          <w:rFonts w:eastAsia="MS Mincho"/>
          <w:lang w:eastAsia="ja-JP"/>
        </w:rPr>
        <w:t xml:space="preserve"> TTI</w:t>
      </w:r>
    </w:p>
    <w:p w:rsidR="0065477D" w:rsidRPr="00B90938" w:rsidRDefault="0065477D" w:rsidP="0065477D">
      <w:pPr>
        <w:numPr>
          <w:ilvl w:val="2"/>
          <w:numId w:val="43"/>
        </w:numPr>
        <w:autoSpaceDE/>
        <w:autoSpaceDN/>
        <w:adjustRightInd/>
        <w:snapToGrid/>
        <w:spacing w:after="0"/>
        <w:jc w:val="left"/>
        <w:rPr>
          <w:rFonts w:eastAsia="MS Mincho"/>
          <w:lang w:eastAsia="ja-JP"/>
        </w:rPr>
      </w:pPr>
      <w:r w:rsidRPr="00B90938">
        <w:rPr>
          <w:rFonts w:eastAsia="MS Mincho"/>
          <w:lang w:eastAsia="ja-JP"/>
        </w:rPr>
        <w:t xml:space="preserve">during  and after current </w:t>
      </w:r>
      <w:proofErr w:type="spellStart"/>
      <w:r w:rsidRPr="00B90938">
        <w:rPr>
          <w:rFonts w:eastAsia="MS Mincho"/>
          <w:lang w:eastAsia="ja-JP"/>
        </w:rPr>
        <w:t>eMBB</w:t>
      </w:r>
      <w:proofErr w:type="spellEnd"/>
      <w:r w:rsidRPr="00B90938">
        <w:rPr>
          <w:rFonts w:eastAsia="MS Mincho"/>
          <w:lang w:eastAsia="ja-JP"/>
        </w:rPr>
        <w:t xml:space="preserve"> TTI</w:t>
      </w:r>
    </w:p>
    <w:p w:rsidR="0065477D" w:rsidRPr="00B90938" w:rsidRDefault="0065477D" w:rsidP="0065477D">
      <w:pPr>
        <w:numPr>
          <w:ilvl w:val="1"/>
          <w:numId w:val="43"/>
        </w:numPr>
        <w:autoSpaceDE/>
        <w:autoSpaceDN/>
        <w:adjustRightInd/>
        <w:snapToGrid/>
        <w:spacing w:after="0"/>
        <w:jc w:val="left"/>
        <w:rPr>
          <w:rFonts w:eastAsia="MS Mincho"/>
          <w:lang w:eastAsia="ja-JP"/>
        </w:rPr>
      </w:pPr>
      <w:r w:rsidRPr="00B90938">
        <w:rPr>
          <w:rFonts w:eastAsia="MS Mincho"/>
          <w:lang w:eastAsia="ja-JP"/>
        </w:rPr>
        <w:t>The indication is one of the following (will be down selected later)</w:t>
      </w:r>
    </w:p>
    <w:p w:rsidR="0065477D" w:rsidRPr="00B90938" w:rsidRDefault="0065477D" w:rsidP="0065477D">
      <w:pPr>
        <w:numPr>
          <w:ilvl w:val="2"/>
          <w:numId w:val="43"/>
        </w:numPr>
        <w:autoSpaceDE/>
        <w:autoSpaceDN/>
        <w:adjustRightInd/>
        <w:snapToGrid/>
        <w:spacing w:after="0"/>
        <w:jc w:val="left"/>
        <w:rPr>
          <w:rFonts w:eastAsia="MS Mincho"/>
          <w:lang w:eastAsia="ja-JP"/>
        </w:rPr>
      </w:pPr>
      <w:r w:rsidRPr="00B90938">
        <w:rPr>
          <w:rFonts w:eastAsia="MS Mincho"/>
          <w:lang w:eastAsia="ja-JP"/>
        </w:rPr>
        <w:t>explicit</w:t>
      </w:r>
    </w:p>
    <w:p w:rsidR="0065477D" w:rsidRPr="00B90938" w:rsidRDefault="0065477D" w:rsidP="0065477D">
      <w:pPr>
        <w:numPr>
          <w:ilvl w:val="2"/>
          <w:numId w:val="43"/>
        </w:numPr>
        <w:autoSpaceDE/>
        <w:autoSpaceDN/>
        <w:adjustRightInd/>
        <w:snapToGrid/>
        <w:spacing w:after="0"/>
        <w:jc w:val="left"/>
        <w:rPr>
          <w:rFonts w:eastAsia="MS Mincho"/>
          <w:lang w:eastAsia="ja-JP"/>
        </w:rPr>
      </w:pPr>
      <w:r w:rsidRPr="00B90938">
        <w:rPr>
          <w:rFonts w:eastAsia="MS Mincho"/>
          <w:lang w:eastAsia="ja-JP"/>
        </w:rPr>
        <w:t>implicit</w:t>
      </w:r>
    </w:p>
    <w:p w:rsidR="0065477D" w:rsidRPr="00B90938" w:rsidRDefault="0065477D" w:rsidP="0065477D">
      <w:pPr>
        <w:numPr>
          <w:ilvl w:val="2"/>
          <w:numId w:val="43"/>
        </w:numPr>
        <w:autoSpaceDE/>
        <w:autoSpaceDN/>
        <w:adjustRightInd/>
        <w:snapToGrid/>
        <w:spacing w:after="0"/>
        <w:jc w:val="left"/>
        <w:rPr>
          <w:rFonts w:eastAsia="MS Mincho"/>
          <w:b/>
          <w:lang w:eastAsia="ja-JP"/>
        </w:rPr>
      </w:pPr>
      <w:r w:rsidRPr="00B90938">
        <w:rPr>
          <w:rFonts w:eastAsia="MS Mincho"/>
          <w:lang w:eastAsia="ja-JP"/>
        </w:rPr>
        <w:t>explicit and implicit</w:t>
      </w:r>
    </w:p>
    <w:p w:rsidR="005F16B2" w:rsidRDefault="005F16B2" w:rsidP="001463A9">
      <w:pPr>
        <w:autoSpaceDE/>
        <w:autoSpaceDN/>
        <w:adjustRightInd/>
        <w:snapToGrid/>
        <w:spacing w:after="0"/>
        <w:rPr>
          <w:rFonts w:ascii="Times" w:hAnsi="Times"/>
          <w:szCs w:val="20"/>
          <w:lang w:eastAsia="zh-CN"/>
        </w:rPr>
      </w:pPr>
    </w:p>
    <w:p w:rsidR="001449F5" w:rsidRPr="00DE13F1" w:rsidRDefault="001449F5" w:rsidP="001449F5">
      <w:pPr>
        <w:rPr>
          <w:rFonts w:eastAsia="MS Mincho"/>
          <w:b/>
          <w:u w:val="single"/>
          <w:lang w:eastAsia="ja-JP"/>
        </w:rPr>
      </w:pPr>
      <w:r w:rsidRPr="00E8366E">
        <w:rPr>
          <w:rFonts w:eastAsia="MS Mincho" w:hint="eastAsia"/>
          <w:b/>
          <w:highlight w:val="green"/>
          <w:u w:val="single"/>
          <w:lang w:eastAsia="ja-JP"/>
        </w:rPr>
        <w:t>Agreements:</w:t>
      </w:r>
    </w:p>
    <w:p w:rsidR="001449F5" w:rsidRPr="00DE13F1" w:rsidRDefault="001449F5" w:rsidP="001449F5">
      <w:pPr>
        <w:numPr>
          <w:ilvl w:val="0"/>
          <w:numId w:val="44"/>
        </w:numPr>
        <w:autoSpaceDE/>
        <w:autoSpaceDN/>
        <w:adjustRightInd/>
        <w:snapToGrid/>
        <w:spacing w:after="0"/>
        <w:jc w:val="left"/>
        <w:rPr>
          <w:rFonts w:eastAsia="MS Mincho"/>
          <w:lang w:eastAsia="ja-JP"/>
        </w:rPr>
      </w:pPr>
      <w:r w:rsidRPr="00DE13F1">
        <w:rPr>
          <w:rFonts w:eastAsia="MS Mincho"/>
          <w:lang w:eastAsia="ja-JP"/>
        </w:rPr>
        <w:t xml:space="preserve">DL dynamic </w:t>
      </w:r>
      <w:proofErr w:type="gramStart"/>
      <w:r w:rsidRPr="00DE13F1">
        <w:rPr>
          <w:rFonts w:eastAsia="MS Mincho"/>
          <w:lang w:eastAsia="ja-JP"/>
        </w:rPr>
        <w:t xml:space="preserve">resources sharing between </w:t>
      </w:r>
      <w:proofErr w:type="spellStart"/>
      <w:r w:rsidRPr="00DE13F1">
        <w:rPr>
          <w:rFonts w:eastAsia="MS Mincho"/>
          <w:lang w:eastAsia="ja-JP"/>
        </w:rPr>
        <w:t>eMBB</w:t>
      </w:r>
      <w:proofErr w:type="spellEnd"/>
      <w:r w:rsidRPr="00DE13F1">
        <w:rPr>
          <w:rFonts w:eastAsia="MS Mincho"/>
          <w:lang w:eastAsia="ja-JP"/>
        </w:rPr>
        <w:t xml:space="preserve"> and URLLC is</w:t>
      </w:r>
      <w:proofErr w:type="gramEnd"/>
      <w:r w:rsidRPr="00DE13F1">
        <w:rPr>
          <w:rFonts w:eastAsia="MS Mincho"/>
          <w:lang w:eastAsia="ja-JP"/>
        </w:rPr>
        <w:t xml:space="preserve"> supported without pre-emption by scheduling the </w:t>
      </w:r>
      <w:proofErr w:type="spellStart"/>
      <w:r w:rsidRPr="00DE13F1">
        <w:rPr>
          <w:rFonts w:eastAsia="MS Mincho"/>
          <w:lang w:eastAsia="ja-JP"/>
        </w:rPr>
        <w:t>eMBB</w:t>
      </w:r>
      <w:proofErr w:type="spellEnd"/>
      <w:r w:rsidRPr="00DE13F1">
        <w:rPr>
          <w:rFonts w:eastAsia="MS Mincho"/>
          <w:lang w:eastAsia="ja-JP"/>
        </w:rPr>
        <w:t xml:space="preserve"> and URLLC services on non-overlapping time/frequency resources.</w:t>
      </w:r>
    </w:p>
    <w:p w:rsidR="001449F5" w:rsidRPr="00DE13F1" w:rsidRDefault="001449F5" w:rsidP="001449F5">
      <w:pPr>
        <w:numPr>
          <w:ilvl w:val="1"/>
          <w:numId w:val="44"/>
        </w:numPr>
        <w:autoSpaceDE/>
        <w:autoSpaceDN/>
        <w:adjustRightInd/>
        <w:snapToGrid/>
        <w:spacing w:after="0"/>
        <w:jc w:val="left"/>
        <w:rPr>
          <w:rFonts w:eastAsia="MS Mincho"/>
          <w:lang w:eastAsia="ja-JP"/>
        </w:rPr>
      </w:pPr>
      <w:r w:rsidRPr="00DE13F1">
        <w:rPr>
          <w:rFonts w:eastAsia="MS Mincho"/>
          <w:lang w:eastAsia="ja-JP"/>
        </w:rPr>
        <w:t xml:space="preserve">No specific specification work is expected  </w:t>
      </w:r>
    </w:p>
    <w:p w:rsidR="001449F5" w:rsidRPr="00DE13F1" w:rsidRDefault="001449F5" w:rsidP="001449F5">
      <w:pPr>
        <w:numPr>
          <w:ilvl w:val="0"/>
          <w:numId w:val="44"/>
        </w:numPr>
        <w:autoSpaceDE/>
        <w:autoSpaceDN/>
        <w:adjustRightInd/>
        <w:snapToGrid/>
        <w:spacing w:after="0"/>
        <w:jc w:val="left"/>
        <w:rPr>
          <w:rFonts w:eastAsia="MS Mincho"/>
          <w:lang w:eastAsia="ja-JP"/>
        </w:rPr>
      </w:pPr>
      <w:r w:rsidRPr="00DE13F1">
        <w:rPr>
          <w:rFonts w:eastAsia="MS Mincho"/>
          <w:lang w:eastAsia="ja-JP"/>
        </w:rPr>
        <w:t>The above should be captured into TR 38.802</w:t>
      </w:r>
    </w:p>
    <w:p w:rsidR="00C80CC5" w:rsidRPr="00A03CD1" w:rsidRDefault="00C80CC5" w:rsidP="001449F5">
      <w:pPr>
        <w:autoSpaceDE/>
        <w:autoSpaceDN/>
        <w:adjustRightInd/>
        <w:snapToGrid/>
        <w:spacing w:after="0"/>
        <w:jc w:val="left"/>
        <w:rPr>
          <w:rFonts w:eastAsia="MS Mincho"/>
          <w:lang w:eastAsia="ja-JP"/>
        </w:rPr>
      </w:pPr>
      <w:r w:rsidRPr="00A03CD1">
        <w:rPr>
          <w:rFonts w:eastAsia="MS Mincho"/>
          <w:lang w:eastAsia="ja-JP"/>
        </w:rPr>
        <w:t xml:space="preserve"> </w:t>
      </w:r>
    </w:p>
    <w:p w:rsidR="00C80CC5" w:rsidRDefault="001449F5" w:rsidP="007A66B4">
      <w:pPr>
        <w:autoSpaceDE/>
        <w:autoSpaceDN/>
        <w:adjustRightInd/>
        <w:snapToGrid/>
        <w:spacing w:after="0"/>
        <w:rPr>
          <w:lang w:eastAsia="zh-CN"/>
        </w:rPr>
      </w:pPr>
      <w:r>
        <w:rPr>
          <w:lang w:eastAsia="zh-CN"/>
        </w:rPr>
        <w:t xml:space="preserve">This contribution provides </w:t>
      </w:r>
      <w:r w:rsidR="00D54B98">
        <w:rPr>
          <w:lang w:eastAsia="zh-CN"/>
        </w:rPr>
        <w:t>some considerations on the supported scenarios</w:t>
      </w:r>
      <w:r w:rsidR="008258BE">
        <w:rPr>
          <w:lang w:eastAsia="zh-CN"/>
        </w:rPr>
        <w:t>/assumptions</w:t>
      </w:r>
      <w:r w:rsidR="00D54B98">
        <w:rPr>
          <w:lang w:eastAsia="zh-CN"/>
        </w:rPr>
        <w:t xml:space="preserve"> of this kind of puncturing operation. </w:t>
      </w:r>
      <w:r w:rsidR="004D5F11">
        <w:rPr>
          <w:lang w:eastAsia="zh-CN"/>
        </w:rPr>
        <w:t>We present our view</w:t>
      </w:r>
      <w:r w:rsidR="0046228A">
        <w:rPr>
          <w:lang w:eastAsia="zh-CN"/>
        </w:rPr>
        <w:t xml:space="preserve"> on the detailed</w:t>
      </w:r>
      <w:r w:rsidR="00170676">
        <w:rPr>
          <w:lang w:eastAsia="zh-CN"/>
        </w:rPr>
        <w:t xml:space="preserve"> signaling design in support of the preemption region indication to </w:t>
      </w:r>
      <w:proofErr w:type="spellStart"/>
      <w:r w:rsidR="00170676">
        <w:rPr>
          <w:lang w:eastAsia="zh-CN"/>
        </w:rPr>
        <w:t>eMBB</w:t>
      </w:r>
      <w:proofErr w:type="spellEnd"/>
      <w:r w:rsidR="00170676">
        <w:rPr>
          <w:lang w:eastAsia="zh-CN"/>
        </w:rPr>
        <w:t xml:space="preserve"> UEs.</w:t>
      </w: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8F2458" w:rsidRDefault="00F42BA6" w:rsidP="001C358E">
      <w:pPr>
        <w:rPr>
          <w:lang w:eastAsia="zh-CN"/>
        </w:rPr>
      </w:pPr>
      <w:r>
        <w:rPr>
          <w:lang w:eastAsia="zh-CN"/>
        </w:rPr>
        <w:t xml:space="preserve">As has been elaborated in </w:t>
      </w:r>
      <w:bookmarkStart w:id="2" w:name="OLE_LINK1"/>
      <w:bookmarkStart w:id="3" w:name="OLE_LINK2"/>
      <w:r w:rsidRPr="001E00F5">
        <w:rPr>
          <w:lang w:eastAsia="zh-CN"/>
        </w:rPr>
        <w:t>[</w:t>
      </w:r>
      <w:r w:rsidR="001E00F5" w:rsidRPr="001E00F5">
        <w:rPr>
          <w:lang w:eastAsia="zh-CN"/>
        </w:rPr>
        <w:t>2</w:t>
      </w:r>
      <w:r w:rsidRPr="001E00F5">
        <w:rPr>
          <w:lang w:eastAsia="zh-CN"/>
        </w:rPr>
        <w:t>]</w:t>
      </w:r>
      <w:bookmarkEnd w:id="2"/>
      <w:bookmarkEnd w:id="3"/>
      <w:r w:rsidRPr="001E00F5">
        <w:rPr>
          <w:lang w:eastAsia="zh-CN"/>
        </w:rPr>
        <w:t>,</w:t>
      </w:r>
      <w:r>
        <w:rPr>
          <w:lang w:eastAsia="zh-CN"/>
        </w:rPr>
        <w:t xml:space="preserve"> </w:t>
      </w:r>
      <w:r w:rsidR="00272D2F">
        <w:rPr>
          <w:lang w:eastAsia="zh-CN"/>
        </w:rPr>
        <w:t xml:space="preserve">due to the latency requirement, the URLLC transport block needs to utilize the resource that has been scheduled to </w:t>
      </w:r>
      <w:proofErr w:type="spellStart"/>
      <w:r w:rsidR="00272D2F">
        <w:rPr>
          <w:lang w:eastAsia="zh-CN"/>
        </w:rPr>
        <w:t>eMBB</w:t>
      </w:r>
      <w:proofErr w:type="spellEnd"/>
      <w:r w:rsidR="00272D2F">
        <w:rPr>
          <w:lang w:eastAsia="zh-CN"/>
        </w:rPr>
        <w:t xml:space="preserve"> transport block</w:t>
      </w:r>
      <w:r w:rsidR="00056BF2">
        <w:rPr>
          <w:lang w:eastAsia="zh-CN"/>
        </w:rPr>
        <w:t>. To protect the performance of the impacted UEs, the agreements achieved in the previous meeting aims to design an appropriate signaling and mechanism to effectively assist the UE receiver.</w:t>
      </w:r>
    </w:p>
    <w:p w:rsidR="001E00F5" w:rsidRDefault="00830711" w:rsidP="001C358E">
      <w:pPr>
        <w:rPr>
          <w:lang w:eastAsia="zh-CN"/>
        </w:rPr>
      </w:pPr>
      <w:r>
        <w:rPr>
          <w:lang w:eastAsia="zh-CN"/>
        </w:rPr>
        <w:lastRenderedPageBreak/>
        <w:t>Along with</w:t>
      </w:r>
      <w:r w:rsidR="00056BF2">
        <w:rPr>
          <w:lang w:eastAsia="zh-CN"/>
        </w:rPr>
        <w:t xml:space="preserve"> going into the detailed signaling design, several </w:t>
      </w:r>
      <w:r w:rsidR="0043298A">
        <w:rPr>
          <w:lang w:eastAsia="zh-CN"/>
        </w:rPr>
        <w:t>aspects</w:t>
      </w:r>
      <w:r w:rsidR="00056BF2">
        <w:rPr>
          <w:lang w:eastAsia="zh-CN"/>
        </w:rPr>
        <w:t xml:space="preserve"> regarding the scenarios need</w:t>
      </w:r>
      <w:r w:rsidR="0043298A">
        <w:rPr>
          <w:lang w:eastAsia="zh-CN"/>
        </w:rPr>
        <w:t xml:space="preserve"> to be clarified.</w:t>
      </w:r>
      <w:r w:rsidR="00ED10AC">
        <w:rPr>
          <w:lang w:eastAsia="zh-CN"/>
        </w:rPr>
        <w:t xml:space="preserve"> A couple of tentative questions are listed below, some of which are directly touched by the agreements.</w:t>
      </w:r>
    </w:p>
    <w:p w:rsidR="0043298A" w:rsidRPr="001E00F5" w:rsidRDefault="009F55CF" w:rsidP="00CF0907">
      <w:pPr>
        <w:pStyle w:val="ListParagraph"/>
        <w:numPr>
          <w:ilvl w:val="0"/>
          <w:numId w:val="46"/>
        </w:numPr>
        <w:spacing w:before="240" w:after="240"/>
        <w:rPr>
          <w:rFonts w:ascii="Times New Roman" w:hAnsi="Times New Roman"/>
          <w:b/>
          <w:u w:val="single"/>
          <w:lang w:eastAsia="zh-CN"/>
        </w:rPr>
      </w:pPr>
      <w:r w:rsidRPr="001E00F5">
        <w:rPr>
          <w:rFonts w:ascii="Times New Roman" w:hAnsi="Times New Roman"/>
          <w:b/>
          <w:u w:val="single"/>
          <w:lang w:eastAsia="zh-CN"/>
        </w:rPr>
        <w:t>Does</w:t>
      </w:r>
      <w:r w:rsidR="0043298A" w:rsidRPr="001E00F5">
        <w:rPr>
          <w:rFonts w:ascii="Times New Roman" w:hAnsi="Times New Roman"/>
          <w:b/>
          <w:u w:val="single"/>
          <w:lang w:eastAsia="zh-CN"/>
        </w:rPr>
        <w:t xml:space="preserve"> the numerology </w:t>
      </w:r>
      <w:r w:rsidR="005E3948" w:rsidRPr="001E00F5">
        <w:rPr>
          <w:rFonts w:ascii="Times New Roman" w:hAnsi="Times New Roman"/>
          <w:b/>
          <w:u w:val="single"/>
          <w:lang w:eastAsia="zh-CN"/>
        </w:rPr>
        <w:t xml:space="preserve">of the </w:t>
      </w:r>
      <w:r w:rsidR="0043298A" w:rsidRPr="001E00F5">
        <w:rPr>
          <w:rFonts w:ascii="Times New Roman" w:hAnsi="Times New Roman"/>
          <w:b/>
          <w:u w:val="single"/>
          <w:lang w:eastAsia="zh-CN"/>
        </w:rPr>
        <w:t>URLLC</w:t>
      </w:r>
      <w:r w:rsidRPr="001E00F5">
        <w:rPr>
          <w:rFonts w:ascii="Times New Roman" w:hAnsi="Times New Roman"/>
          <w:b/>
          <w:u w:val="single"/>
          <w:lang w:eastAsia="zh-CN"/>
        </w:rPr>
        <w:t xml:space="preserve"> have to be</w:t>
      </w:r>
      <w:r w:rsidR="005E3948" w:rsidRPr="001E00F5">
        <w:rPr>
          <w:rFonts w:ascii="Times New Roman" w:hAnsi="Times New Roman"/>
          <w:b/>
          <w:u w:val="single"/>
          <w:lang w:eastAsia="zh-CN"/>
        </w:rPr>
        <w:t xml:space="preserve"> same with </w:t>
      </w:r>
      <w:r w:rsidRPr="001E00F5">
        <w:rPr>
          <w:rFonts w:ascii="Times New Roman" w:hAnsi="Times New Roman"/>
          <w:b/>
          <w:u w:val="single"/>
          <w:lang w:eastAsia="zh-CN"/>
        </w:rPr>
        <w:t xml:space="preserve">that of </w:t>
      </w:r>
      <w:r w:rsidR="005E3948" w:rsidRPr="001E00F5">
        <w:rPr>
          <w:rFonts w:ascii="Times New Roman" w:hAnsi="Times New Roman"/>
          <w:b/>
          <w:u w:val="single"/>
          <w:lang w:eastAsia="zh-CN"/>
        </w:rPr>
        <w:t xml:space="preserve">the punctured </w:t>
      </w:r>
      <w:proofErr w:type="spellStart"/>
      <w:r w:rsidR="005E3948" w:rsidRPr="001E00F5">
        <w:rPr>
          <w:rFonts w:ascii="Times New Roman" w:hAnsi="Times New Roman"/>
          <w:b/>
          <w:u w:val="single"/>
          <w:lang w:eastAsia="zh-CN"/>
        </w:rPr>
        <w:t>eMBB</w:t>
      </w:r>
      <w:proofErr w:type="spellEnd"/>
      <w:r w:rsidR="005E3948" w:rsidRPr="001E00F5">
        <w:rPr>
          <w:rFonts w:ascii="Times New Roman" w:hAnsi="Times New Roman"/>
          <w:b/>
          <w:u w:val="single"/>
          <w:lang w:eastAsia="zh-CN"/>
        </w:rPr>
        <w:t xml:space="preserve"> transmission?</w:t>
      </w:r>
    </w:p>
    <w:p w:rsidR="004E7335" w:rsidRDefault="004E7335" w:rsidP="002A3431">
      <w:pPr>
        <w:rPr>
          <w:lang w:eastAsia="zh-CN"/>
        </w:rPr>
      </w:pPr>
      <w:r>
        <w:rPr>
          <w:lang w:eastAsia="zh-CN"/>
        </w:rPr>
        <w:t>It is very likely</w:t>
      </w:r>
      <w:r w:rsidR="002A3431">
        <w:rPr>
          <w:lang w:eastAsia="zh-CN"/>
        </w:rPr>
        <w:t xml:space="preserve"> that </w:t>
      </w:r>
      <w:r>
        <w:rPr>
          <w:lang w:eastAsia="zh-CN"/>
        </w:rPr>
        <w:t xml:space="preserve">the URLLC service uses a set of different numerologies to meet the latency and reliability requirements. It could either be the same or different with the numerology of the multiplexed </w:t>
      </w:r>
      <w:proofErr w:type="spellStart"/>
      <w:r>
        <w:rPr>
          <w:lang w:eastAsia="zh-CN"/>
        </w:rPr>
        <w:t>eMBB</w:t>
      </w:r>
      <w:proofErr w:type="spellEnd"/>
      <w:r>
        <w:rPr>
          <w:lang w:eastAsia="zh-CN"/>
        </w:rPr>
        <w:t xml:space="preserve"> transmission. As have been analyzed in our previous contribution </w:t>
      </w:r>
      <w:r w:rsidRPr="001E00F5">
        <w:rPr>
          <w:lang w:eastAsia="zh-CN"/>
        </w:rPr>
        <w:t>[</w:t>
      </w:r>
      <w:r w:rsidR="001E00F5" w:rsidRPr="001E00F5">
        <w:rPr>
          <w:lang w:eastAsia="zh-CN"/>
        </w:rPr>
        <w:t>2</w:t>
      </w:r>
      <w:r w:rsidRPr="001E00F5">
        <w:rPr>
          <w:lang w:eastAsia="zh-CN"/>
        </w:rPr>
        <w:t>],</w:t>
      </w:r>
      <w:r>
        <w:rPr>
          <w:lang w:eastAsia="zh-CN"/>
        </w:rPr>
        <w:t xml:space="preserve"> it is up to </w:t>
      </w:r>
      <w:proofErr w:type="spellStart"/>
      <w:r w:rsidR="009F55CF">
        <w:rPr>
          <w:lang w:eastAsia="zh-CN"/>
        </w:rPr>
        <w:t>g</w:t>
      </w:r>
      <w:r>
        <w:rPr>
          <w:lang w:eastAsia="zh-CN"/>
        </w:rPr>
        <w:t>NB’s</w:t>
      </w:r>
      <w:proofErr w:type="spellEnd"/>
      <w:r>
        <w:rPr>
          <w:lang w:eastAsia="zh-CN"/>
        </w:rPr>
        <w:t xml:space="preserve"> implementation on whether determine</w:t>
      </w:r>
      <w:r w:rsidR="00A66E69">
        <w:rPr>
          <w:lang w:eastAsia="zh-CN"/>
        </w:rPr>
        <w:t>s</w:t>
      </w:r>
      <w:r>
        <w:rPr>
          <w:lang w:eastAsia="zh-CN"/>
        </w:rPr>
        <w:t xml:space="preserve"> to </w:t>
      </w:r>
      <w:r w:rsidR="00BF619B">
        <w:rPr>
          <w:lang w:eastAsia="zh-CN"/>
        </w:rPr>
        <w:t xml:space="preserve">schedule URLLC in this manner and how to do that from transmitter side point of view, e.g. </w:t>
      </w:r>
      <w:r w:rsidR="00A66E69">
        <w:rPr>
          <w:lang w:eastAsia="zh-CN"/>
        </w:rPr>
        <w:t>pure frequency domain handling or time + frequency domain filtering.</w:t>
      </w:r>
    </w:p>
    <w:p w:rsidR="002A3431" w:rsidRPr="009F55CF" w:rsidRDefault="00157529" w:rsidP="002A3431">
      <w:pPr>
        <w:rPr>
          <w:b/>
          <w:lang w:eastAsia="zh-CN"/>
        </w:rPr>
      </w:pPr>
      <w:r>
        <w:rPr>
          <w:b/>
          <w:lang w:eastAsia="zh-CN"/>
        </w:rPr>
        <w:t>Proposal</w:t>
      </w:r>
      <w:r w:rsidR="009F55CF" w:rsidRPr="009F55CF">
        <w:rPr>
          <w:b/>
          <w:lang w:eastAsia="zh-CN"/>
        </w:rPr>
        <w:t xml:space="preserve"> 1: </w:t>
      </w:r>
      <w:r w:rsidR="004D5F11">
        <w:rPr>
          <w:b/>
          <w:lang w:eastAsia="zh-CN"/>
        </w:rPr>
        <w:t xml:space="preserve">Different numerologies for URLLC and </w:t>
      </w:r>
      <w:proofErr w:type="spellStart"/>
      <w:r w:rsidR="004D5F11">
        <w:rPr>
          <w:b/>
          <w:lang w:eastAsia="zh-CN"/>
        </w:rPr>
        <w:t>eMBB</w:t>
      </w:r>
      <w:proofErr w:type="spellEnd"/>
      <w:r w:rsidR="004D5F11">
        <w:rPr>
          <w:b/>
          <w:lang w:eastAsia="zh-CN"/>
        </w:rPr>
        <w:t xml:space="preserve"> should be supported. </w:t>
      </w:r>
    </w:p>
    <w:p w:rsidR="003C0D42" w:rsidRDefault="00744EFC" w:rsidP="002A3431">
      <w:pPr>
        <w:rPr>
          <w:lang w:eastAsia="zh-CN"/>
        </w:rPr>
      </w:pPr>
      <w:r>
        <w:rPr>
          <w:lang w:eastAsia="zh-CN"/>
        </w:rPr>
        <w:t xml:space="preserve">However, </w:t>
      </w:r>
      <w:r w:rsidR="004D5F11">
        <w:rPr>
          <w:lang w:eastAsia="zh-CN"/>
        </w:rPr>
        <w:t xml:space="preserve">it is beneficial </w:t>
      </w:r>
      <w:r>
        <w:rPr>
          <w:lang w:eastAsia="zh-CN"/>
        </w:rPr>
        <w:t xml:space="preserve">from the UE </w:t>
      </w:r>
      <w:r w:rsidR="004D5F11">
        <w:rPr>
          <w:lang w:eastAsia="zh-CN"/>
        </w:rPr>
        <w:t>to be</w:t>
      </w:r>
      <w:r w:rsidR="00E6713D">
        <w:rPr>
          <w:lang w:eastAsia="zh-CN"/>
        </w:rPr>
        <w:t xml:space="preserve"> aware of the </w:t>
      </w:r>
      <w:r w:rsidR="00AF320C">
        <w:rPr>
          <w:lang w:eastAsia="zh-CN"/>
        </w:rPr>
        <w:t xml:space="preserve">impacting </w:t>
      </w:r>
      <w:r w:rsidR="00E712D0">
        <w:rPr>
          <w:lang w:eastAsia="zh-CN"/>
        </w:rPr>
        <w:t xml:space="preserve">OFDM symbol length </w:t>
      </w:r>
      <w:r w:rsidR="004D5F11">
        <w:rPr>
          <w:lang w:eastAsia="zh-CN"/>
        </w:rPr>
        <w:t xml:space="preserve">in order </w:t>
      </w:r>
      <w:r w:rsidR="00E712D0">
        <w:rPr>
          <w:lang w:eastAsia="zh-CN"/>
        </w:rPr>
        <w:t xml:space="preserve">to optimize the UE receiver </w:t>
      </w:r>
      <w:r w:rsidR="004D5F11">
        <w:rPr>
          <w:lang w:eastAsia="zh-CN"/>
        </w:rPr>
        <w:t xml:space="preserve">efficiently </w:t>
      </w:r>
      <w:r w:rsidR="00E712D0">
        <w:rPr>
          <w:lang w:eastAsia="zh-CN"/>
        </w:rPr>
        <w:t>and improve the performance. For instance, the URLLC</w:t>
      </w:r>
      <w:r w:rsidR="007157C5">
        <w:rPr>
          <w:lang w:eastAsia="zh-CN"/>
        </w:rPr>
        <w:t xml:space="preserve"> OFDM</w:t>
      </w:r>
      <w:r w:rsidR="00E712D0">
        <w:rPr>
          <w:lang w:eastAsia="zh-CN"/>
        </w:rPr>
        <w:t xml:space="preserve"> symbol </w:t>
      </w:r>
      <w:r w:rsidR="007157C5">
        <w:rPr>
          <w:lang w:eastAsia="zh-CN"/>
        </w:rPr>
        <w:t xml:space="preserve">length </w:t>
      </w:r>
      <w:r w:rsidR="00E712D0">
        <w:rPr>
          <w:lang w:eastAsia="zh-CN"/>
        </w:rPr>
        <w:t xml:space="preserve">may only be ¼ </w:t>
      </w:r>
      <w:r w:rsidR="007157C5">
        <w:rPr>
          <w:lang w:eastAsia="zh-CN"/>
        </w:rPr>
        <w:t xml:space="preserve">of that of the </w:t>
      </w:r>
      <w:proofErr w:type="spellStart"/>
      <w:r w:rsidR="007157C5">
        <w:rPr>
          <w:lang w:eastAsia="zh-CN"/>
        </w:rPr>
        <w:t>eMBB</w:t>
      </w:r>
      <w:proofErr w:type="spellEnd"/>
      <w:r w:rsidR="007157C5">
        <w:rPr>
          <w:lang w:eastAsia="zh-CN"/>
        </w:rPr>
        <w:t xml:space="preserve">. In this case, an accurate indication helps the time domain filtering and makes full use of the remained ¾ energy within one symbol. </w:t>
      </w:r>
      <w:r w:rsidR="004D5F11">
        <w:rPr>
          <w:lang w:eastAsia="zh-CN"/>
        </w:rPr>
        <w:t>T</w:t>
      </w:r>
      <w:r w:rsidR="007157C5">
        <w:rPr>
          <w:lang w:eastAsia="zh-CN"/>
        </w:rPr>
        <w:t>his can attribute to the minimum granularity of time domain in the indication.</w:t>
      </w:r>
      <w:r w:rsidR="00991B95">
        <w:rPr>
          <w:lang w:eastAsia="zh-CN"/>
        </w:rPr>
        <w:t xml:space="preserve"> Therefore</w:t>
      </w:r>
      <w:r w:rsidR="00157529">
        <w:rPr>
          <w:lang w:eastAsia="zh-CN"/>
        </w:rPr>
        <w:t>,</w:t>
      </w:r>
    </w:p>
    <w:p w:rsidR="003C0D42" w:rsidRPr="00FC7C00" w:rsidRDefault="00157529" w:rsidP="002A3431">
      <w:pPr>
        <w:rPr>
          <w:b/>
          <w:lang w:eastAsia="zh-CN"/>
        </w:rPr>
      </w:pPr>
      <w:r>
        <w:rPr>
          <w:b/>
          <w:lang w:eastAsia="zh-CN"/>
        </w:rPr>
        <w:t>Observation</w:t>
      </w:r>
      <w:r w:rsidR="00BB117F">
        <w:rPr>
          <w:b/>
          <w:lang w:eastAsia="zh-CN"/>
        </w:rPr>
        <w:t xml:space="preserve"> </w:t>
      </w:r>
      <w:r>
        <w:rPr>
          <w:b/>
          <w:lang w:eastAsia="zh-CN"/>
        </w:rPr>
        <w:t>1</w:t>
      </w:r>
      <w:r w:rsidR="00830711" w:rsidRPr="00FC7C00">
        <w:rPr>
          <w:b/>
          <w:lang w:eastAsia="zh-CN"/>
        </w:rPr>
        <w:t xml:space="preserve">: </w:t>
      </w:r>
      <w:r w:rsidR="00673B99">
        <w:rPr>
          <w:b/>
          <w:lang w:eastAsia="zh-CN"/>
        </w:rPr>
        <w:t>For better performance, i</w:t>
      </w:r>
      <w:r w:rsidR="00830711" w:rsidRPr="00FC7C00">
        <w:rPr>
          <w:b/>
          <w:lang w:eastAsia="zh-CN"/>
        </w:rPr>
        <w:t>n the indication</w:t>
      </w:r>
      <w:r w:rsidR="00673B99">
        <w:rPr>
          <w:b/>
          <w:lang w:eastAsia="zh-CN"/>
        </w:rPr>
        <w:t xml:space="preserve"> of impacted resource region</w:t>
      </w:r>
      <w:r w:rsidR="00830711" w:rsidRPr="00FC7C00">
        <w:rPr>
          <w:b/>
          <w:lang w:eastAsia="zh-CN"/>
        </w:rPr>
        <w:t xml:space="preserve">, it is desired to match the time domain granularity with the </w:t>
      </w:r>
      <w:r w:rsidR="005C3F66">
        <w:rPr>
          <w:b/>
          <w:lang w:eastAsia="zh-CN"/>
        </w:rPr>
        <w:t>smaller length between</w:t>
      </w:r>
      <w:r w:rsidR="00830711" w:rsidRPr="00FC7C00">
        <w:rPr>
          <w:b/>
          <w:lang w:eastAsia="zh-CN"/>
        </w:rPr>
        <w:t xml:space="preserve"> the URLLC </w:t>
      </w:r>
      <w:r w:rsidR="005C3F66">
        <w:rPr>
          <w:b/>
          <w:lang w:eastAsia="zh-CN"/>
        </w:rPr>
        <w:t xml:space="preserve">and </w:t>
      </w:r>
      <w:proofErr w:type="spellStart"/>
      <w:r w:rsidR="005C3F66">
        <w:rPr>
          <w:b/>
          <w:lang w:eastAsia="zh-CN"/>
        </w:rPr>
        <w:t>eMBB</w:t>
      </w:r>
      <w:proofErr w:type="spellEnd"/>
      <w:r w:rsidR="005C3F66">
        <w:rPr>
          <w:b/>
          <w:lang w:eastAsia="zh-CN"/>
        </w:rPr>
        <w:t xml:space="preserve"> </w:t>
      </w:r>
      <w:r w:rsidR="00830711" w:rsidRPr="00FC7C00">
        <w:rPr>
          <w:b/>
          <w:lang w:eastAsia="zh-CN"/>
        </w:rPr>
        <w:t xml:space="preserve">scheduling </w:t>
      </w:r>
      <w:r w:rsidR="00442CFE" w:rsidRPr="00FC7C00">
        <w:rPr>
          <w:b/>
          <w:lang w:eastAsia="zh-CN"/>
        </w:rPr>
        <w:t>granularity</w:t>
      </w:r>
      <w:r w:rsidR="00830711" w:rsidRPr="00FC7C00">
        <w:rPr>
          <w:b/>
          <w:lang w:eastAsia="zh-CN"/>
        </w:rPr>
        <w:t>.</w:t>
      </w:r>
    </w:p>
    <w:p w:rsidR="00550963" w:rsidRPr="002A3431" w:rsidRDefault="007157C5" w:rsidP="002A3431">
      <w:pPr>
        <w:rPr>
          <w:lang w:eastAsia="zh-CN"/>
        </w:rPr>
      </w:pPr>
      <w:r>
        <w:rPr>
          <w:lang w:eastAsia="zh-CN"/>
        </w:rPr>
        <w:t xml:space="preserve"> </w:t>
      </w:r>
    </w:p>
    <w:p w:rsidR="005E3948" w:rsidRPr="001E00F5" w:rsidRDefault="00ED10AC" w:rsidP="00CF0907">
      <w:pPr>
        <w:pStyle w:val="ListParagraph"/>
        <w:numPr>
          <w:ilvl w:val="0"/>
          <w:numId w:val="46"/>
        </w:numPr>
        <w:spacing w:before="240" w:after="240"/>
        <w:rPr>
          <w:rFonts w:ascii="Times New Roman" w:hAnsi="Times New Roman"/>
          <w:b/>
          <w:u w:val="single"/>
          <w:lang w:eastAsia="zh-CN"/>
        </w:rPr>
      </w:pPr>
      <w:r w:rsidRPr="001E00F5">
        <w:rPr>
          <w:rFonts w:ascii="Times New Roman" w:hAnsi="Times New Roman"/>
          <w:b/>
          <w:u w:val="single"/>
          <w:lang w:eastAsia="zh-CN"/>
        </w:rPr>
        <w:t>Does the indication point to the impacted resources or impacted CB/TB?</w:t>
      </w:r>
    </w:p>
    <w:p w:rsidR="000D3ED3" w:rsidRDefault="000D3ED3" w:rsidP="000D3ED3">
      <w:pPr>
        <w:rPr>
          <w:lang w:eastAsia="zh-CN"/>
        </w:rPr>
      </w:pPr>
      <w:r>
        <w:rPr>
          <w:lang w:eastAsia="zh-CN"/>
        </w:rPr>
        <w:t xml:space="preserve">In </w:t>
      </w:r>
      <w:r w:rsidR="00A06D47">
        <w:rPr>
          <w:lang w:eastAsia="zh-CN"/>
        </w:rPr>
        <w:t>general</w:t>
      </w:r>
      <w:r>
        <w:rPr>
          <w:lang w:eastAsia="zh-CN"/>
        </w:rPr>
        <w:t xml:space="preserve">, a precise indication of the impacted time/frequency region </w:t>
      </w:r>
      <w:r w:rsidR="00C77CF6">
        <w:rPr>
          <w:lang w:eastAsia="zh-CN"/>
        </w:rPr>
        <w:t>is helpful for UE receiver to achieve as high performance as possible.</w:t>
      </w:r>
      <w:r w:rsidR="00A06D47">
        <w:rPr>
          <w:lang w:eastAsia="zh-CN"/>
        </w:rPr>
        <w:t xml:space="preserve"> </w:t>
      </w:r>
      <w:r w:rsidR="00184F97">
        <w:rPr>
          <w:lang w:eastAsia="zh-CN"/>
        </w:rPr>
        <w:t>If the indication points to a</w:t>
      </w:r>
      <w:r w:rsidR="00A06D47">
        <w:rPr>
          <w:lang w:eastAsia="zh-CN"/>
        </w:rPr>
        <w:t xml:space="preserve"> certain CB or TB for </w:t>
      </w:r>
      <w:proofErr w:type="spellStart"/>
      <w:r w:rsidR="00A06D47">
        <w:rPr>
          <w:lang w:eastAsia="zh-CN"/>
        </w:rPr>
        <w:t>eMBB</w:t>
      </w:r>
      <w:proofErr w:type="spellEnd"/>
      <w:r w:rsidR="00184F97">
        <w:rPr>
          <w:lang w:eastAsia="zh-CN"/>
        </w:rPr>
        <w:t>,</w:t>
      </w:r>
      <w:r w:rsidR="00A06D47">
        <w:rPr>
          <w:lang w:eastAsia="zh-CN"/>
        </w:rPr>
        <w:t xml:space="preserve"> </w:t>
      </w:r>
      <w:r w:rsidR="00184F97">
        <w:rPr>
          <w:lang w:eastAsia="zh-CN"/>
        </w:rPr>
        <w:t xml:space="preserve">it is basically equivalent to indicate a resource region consisting of a certain number of symbols and sub-bands, where the </w:t>
      </w:r>
      <w:proofErr w:type="spellStart"/>
      <w:r w:rsidR="00184F97">
        <w:rPr>
          <w:lang w:eastAsia="zh-CN"/>
        </w:rPr>
        <w:t>eMBB</w:t>
      </w:r>
      <w:proofErr w:type="spellEnd"/>
      <w:r w:rsidR="00184F97">
        <w:rPr>
          <w:lang w:eastAsia="zh-CN"/>
        </w:rPr>
        <w:t xml:space="preserve"> CB or TB is mapped to.</w:t>
      </w:r>
    </w:p>
    <w:p w:rsidR="00CF0907" w:rsidRDefault="00045693" w:rsidP="000D3ED3">
      <w:pPr>
        <w:rPr>
          <w:lang w:eastAsia="zh-CN"/>
        </w:rPr>
      </w:pPr>
      <w:r>
        <w:rPr>
          <w:lang w:eastAsia="zh-CN"/>
        </w:rPr>
        <w:t xml:space="preserve">In this sense, the choice depends on the tradeoff between the signaling overhead and performance benefits. Furthermore, the resource allocation granularity </w:t>
      </w:r>
      <w:r w:rsidR="008A79C4">
        <w:rPr>
          <w:lang w:eastAsia="zh-CN"/>
        </w:rPr>
        <w:t xml:space="preserve">difference between the URLLC TB and </w:t>
      </w:r>
      <w:proofErr w:type="spellStart"/>
      <w:r w:rsidR="008A79C4">
        <w:rPr>
          <w:lang w:eastAsia="zh-CN"/>
        </w:rPr>
        <w:t>eMBB</w:t>
      </w:r>
      <w:proofErr w:type="spellEnd"/>
      <w:r w:rsidR="008A79C4">
        <w:rPr>
          <w:lang w:eastAsia="zh-CN"/>
        </w:rPr>
        <w:t xml:space="preserve"> CB plays </w:t>
      </w:r>
      <w:r w:rsidR="004D5F11">
        <w:rPr>
          <w:lang w:eastAsia="zh-CN"/>
        </w:rPr>
        <w:t xml:space="preserve">an </w:t>
      </w:r>
      <w:r w:rsidR="008A79C4">
        <w:rPr>
          <w:lang w:eastAsia="zh-CN"/>
        </w:rPr>
        <w:t xml:space="preserve">importance role in making the decision. </w:t>
      </w:r>
      <w:r w:rsidR="004D5F11">
        <w:rPr>
          <w:lang w:eastAsia="zh-CN"/>
        </w:rPr>
        <w:t xml:space="preserve">When </w:t>
      </w:r>
      <w:r w:rsidR="00CF0907">
        <w:rPr>
          <w:lang w:eastAsia="zh-CN"/>
        </w:rPr>
        <w:t xml:space="preserve">the </w:t>
      </w:r>
      <w:proofErr w:type="spellStart"/>
      <w:r w:rsidR="00CF0907">
        <w:rPr>
          <w:lang w:eastAsia="zh-CN"/>
        </w:rPr>
        <w:t>eMBB</w:t>
      </w:r>
      <w:proofErr w:type="spellEnd"/>
      <w:r w:rsidR="00CF0907">
        <w:rPr>
          <w:lang w:eastAsia="zh-CN"/>
        </w:rPr>
        <w:t xml:space="preserve"> CB resource mapping granularity is close or equal to that of URLLC TB, it is more efficient to make the indication point to the impacted </w:t>
      </w:r>
      <w:proofErr w:type="spellStart"/>
      <w:r w:rsidR="00CF0907">
        <w:rPr>
          <w:lang w:eastAsia="zh-CN"/>
        </w:rPr>
        <w:t>eMBB</w:t>
      </w:r>
      <w:proofErr w:type="spellEnd"/>
      <w:r w:rsidR="00CF0907">
        <w:rPr>
          <w:lang w:eastAsia="zh-CN"/>
        </w:rPr>
        <w:t xml:space="preserve"> CB or TB.</w:t>
      </w:r>
    </w:p>
    <w:p w:rsidR="00CF0907" w:rsidRPr="00531D3F" w:rsidRDefault="00157529" w:rsidP="000D3ED3">
      <w:pPr>
        <w:rPr>
          <w:b/>
          <w:lang w:eastAsia="zh-CN"/>
        </w:rPr>
      </w:pPr>
      <w:r>
        <w:rPr>
          <w:b/>
          <w:lang w:eastAsia="zh-CN"/>
        </w:rPr>
        <w:t>Proposal</w:t>
      </w:r>
      <w:r w:rsidR="00CF0907" w:rsidRPr="00531D3F">
        <w:rPr>
          <w:b/>
          <w:lang w:eastAsia="zh-CN"/>
        </w:rPr>
        <w:t xml:space="preserve"> </w:t>
      </w:r>
      <w:r>
        <w:rPr>
          <w:b/>
          <w:lang w:eastAsia="zh-CN"/>
        </w:rPr>
        <w:t>2</w:t>
      </w:r>
      <w:r w:rsidR="00CF0907" w:rsidRPr="00531D3F">
        <w:rPr>
          <w:b/>
          <w:lang w:eastAsia="zh-CN"/>
        </w:rPr>
        <w:t xml:space="preserve">: </w:t>
      </w:r>
      <w:r w:rsidR="007B5DB3" w:rsidRPr="00531D3F">
        <w:rPr>
          <w:b/>
          <w:lang w:eastAsia="zh-CN"/>
        </w:rPr>
        <w:t xml:space="preserve">If the minimum resource allocation granularity has some alignment between the URLLC and </w:t>
      </w:r>
      <w:proofErr w:type="spellStart"/>
      <w:r w:rsidR="007B5DB3" w:rsidRPr="00531D3F">
        <w:rPr>
          <w:b/>
          <w:lang w:eastAsia="zh-CN"/>
        </w:rPr>
        <w:t>eMBB</w:t>
      </w:r>
      <w:proofErr w:type="spellEnd"/>
      <w:r w:rsidR="007B5DB3" w:rsidRPr="00531D3F">
        <w:rPr>
          <w:b/>
          <w:lang w:eastAsia="zh-CN"/>
        </w:rPr>
        <w:t>, the</w:t>
      </w:r>
      <w:r w:rsidR="00305B9A" w:rsidRPr="00531D3F">
        <w:rPr>
          <w:b/>
          <w:lang w:eastAsia="zh-CN"/>
        </w:rPr>
        <w:t xml:space="preserve"> indication of the impacted region </w:t>
      </w:r>
      <w:r w:rsidR="00364725">
        <w:rPr>
          <w:b/>
          <w:lang w:eastAsia="zh-CN"/>
        </w:rPr>
        <w:t>could</w:t>
      </w:r>
      <w:r w:rsidR="00305B9A" w:rsidRPr="00531D3F">
        <w:rPr>
          <w:b/>
          <w:lang w:eastAsia="zh-CN"/>
        </w:rPr>
        <w:t xml:space="preserve"> point to the victim </w:t>
      </w:r>
      <w:proofErr w:type="spellStart"/>
      <w:r w:rsidR="00305B9A" w:rsidRPr="00531D3F">
        <w:rPr>
          <w:b/>
          <w:lang w:eastAsia="zh-CN"/>
        </w:rPr>
        <w:t>eMBB</w:t>
      </w:r>
      <w:proofErr w:type="spellEnd"/>
      <w:r w:rsidR="00305B9A" w:rsidRPr="00531D3F">
        <w:rPr>
          <w:b/>
          <w:lang w:eastAsia="zh-CN"/>
        </w:rPr>
        <w:t xml:space="preserve"> CB or TB</w:t>
      </w:r>
      <w:r w:rsidR="00876BCE" w:rsidRPr="00531D3F">
        <w:rPr>
          <w:b/>
          <w:lang w:eastAsia="zh-CN"/>
        </w:rPr>
        <w:t>. Otherwise, the indication is better to point to the impacted resource.</w:t>
      </w:r>
    </w:p>
    <w:p w:rsidR="00184F97" w:rsidRPr="000D3ED3" w:rsidRDefault="00CF0907" w:rsidP="00CF0907">
      <w:pPr>
        <w:spacing w:before="240" w:after="240"/>
        <w:rPr>
          <w:lang w:eastAsia="zh-CN"/>
        </w:rPr>
      </w:pPr>
      <w:r>
        <w:rPr>
          <w:lang w:eastAsia="zh-CN"/>
        </w:rPr>
        <w:t xml:space="preserve"> </w:t>
      </w:r>
    </w:p>
    <w:p w:rsidR="000B6692" w:rsidRPr="001E00F5" w:rsidRDefault="000B6692" w:rsidP="00CF0907">
      <w:pPr>
        <w:pStyle w:val="ListParagraph"/>
        <w:numPr>
          <w:ilvl w:val="0"/>
          <w:numId w:val="46"/>
        </w:numPr>
        <w:spacing w:before="240" w:after="240"/>
        <w:rPr>
          <w:rFonts w:ascii="Times New Roman" w:hAnsi="Times New Roman"/>
          <w:b/>
          <w:u w:val="single"/>
          <w:lang w:eastAsia="zh-CN"/>
        </w:rPr>
      </w:pPr>
      <w:r w:rsidRPr="001E00F5">
        <w:rPr>
          <w:rFonts w:ascii="Times New Roman" w:hAnsi="Times New Roman"/>
          <w:b/>
          <w:u w:val="single"/>
          <w:lang w:eastAsia="zh-CN"/>
        </w:rPr>
        <w:t>What is the smallest granularity in the indication?</w:t>
      </w:r>
    </w:p>
    <w:p w:rsidR="00364725" w:rsidRDefault="00DD71DA" w:rsidP="00364725">
      <w:pPr>
        <w:spacing w:before="240" w:after="240"/>
        <w:rPr>
          <w:lang w:eastAsia="zh-CN"/>
        </w:rPr>
      </w:pPr>
      <w:r>
        <w:rPr>
          <w:lang w:eastAsia="zh-CN"/>
        </w:rPr>
        <w:t>Based on the above discussion, in our view, the granularity used in the indication depends on the smallest resource allocation</w:t>
      </w:r>
      <w:r w:rsidR="00C9432D">
        <w:rPr>
          <w:lang w:eastAsia="zh-CN"/>
        </w:rPr>
        <w:t xml:space="preserve"> granularity</w:t>
      </w:r>
      <w:r>
        <w:rPr>
          <w:lang w:eastAsia="zh-CN"/>
        </w:rPr>
        <w:t xml:space="preserve"> between the </w:t>
      </w:r>
      <w:proofErr w:type="spellStart"/>
      <w:r>
        <w:rPr>
          <w:lang w:eastAsia="zh-CN"/>
        </w:rPr>
        <w:t>eMBB</w:t>
      </w:r>
      <w:proofErr w:type="spellEnd"/>
      <w:r>
        <w:rPr>
          <w:lang w:eastAsia="zh-CN"/>
        </w:rPr>
        <w:t xml:space="preserve"> and URLLC. </w:t>
      </w:r>
      <w:r w:rsidR="00C9432D">
        <w:rPr>
          <w:lang w:eastAsia="zh-CN"/>
        </w:rPr>
        <w:t xml:space="preserve">In </w:t>
      </w:r>
      <w:r w:rsidR="004D5F11">
        <w:rPr>
          <w:lang w:eastAsia="zh-CN"/>
        </w:rPr>
        <w:t xml:space="preserve">the </w:t>
      </w:r>
      <w:r w:rsidR="00C9432D">
        <w:rPr>
          <w:lang w:eastAsia="zh-CN"/>
        </w:rPr>
        <w:t>time domain, it could be one OFDM symbol, while in frequency domain, it could be several PRBs.</w:t>
      </w:r>
    </w:p>
    <w:p w:rsidR="00364725" w:rsidRDefault="00364725" w:rsidP="00364725">
      <w:pPr>
        <w:spacing w:before="240" w:after="240"/>
        <w:rPr>
          <w:lang w:eastAsia="zh-CN"/>
        </w:rPr>
      </w:pPr>
      <w:r>
        <w:rPr>
          <w:lang w:eastAsia="zh-CN"/>
        </w:rPr>
        <w:t xml:space="preserve">Since the </w:t>
      </w:r>
      <w:proofErr w:type="spellStart"/>
      <w:r>
        <w:rPr>
          <w:lang w:eastAsia="zh-CN"/>
        </w:rPr>
        <w:t>gNB</w:t>
      </w:r>
      <w:proofErr w:type="spellEnd"/>
      <w:r>
        <w:rPr>
          <w:lang w:eastAsia="zh-CN"/>
        </w:rPr>
        <w:t xml:space="preserve"> can possess certain flexibility to balance the overhead and performance, the exact values can be configurable</w:t>
      </w:r>
      <w:r w:rsidR="00DD2E18">
        <w:rPr>
          <w:lang w:eastAsia="zh-CN"/>
        </w:rPr>
        <w:t>. It should be noted that</w:t>
      </w:r>
      <w:r w:rsidR="00BB117F">
        <w:rPr>
          <w:lang w:eastAsia="zh-CN"/>
        </w:rPr>
        <w:t xml:space="preserve"> the numerologies used by </w:t>
      </w:r>
      <w:proofErr w:type="spellStart"/>
      <w:r w:rsidR="00BB117F">
        <w:rPr>
          <w:lang w:eastAsia="zh-CN"/>
        </w:rPr>
        <w:t>eMBB</w:t>
      </w:r>
      <w:proofErr w:type="spellEnd"/>
      <w:r w:rsidR="00BB117F">
        <w:rPr>
          <w:lang w:eastAsia="zh-CN"/>
        </w:rPr>
        <w:t xml:space="preserve"> and URLLC are </w:t>
      </w:r>
      <w:r w:rsidR="004D5F11">
        <w:rPr>
          <w:lang w:eastAsia="zh-CN"/>
        </w:rPr>
        <w:t xml:space="preserve">potentially </w:t>
      </w:r>
      <w:r w:rsidR="00BB117F">
        <w:rPr>
          <w:lang w:eastAsia="zh-CN"/>
        </w:rPr>
        <w:t>different. Hence</w:t>
      </w:r>
      <w:r w:rsidR="00DD2E18">
        <w:rPr>
          <w:lang w:eastAsia="zh-CN"/>
        </w:rPr>
        <w:t xml:space="preserve"> a straight forward way is to</w:t>
      </w:r>
      <w:r>
        <w:rPr>
          <w:lang w:eastAsia="zh-CN"/>
        </w:rPr>
        <w:t xml:space="preserve"> just </w:t>
      </w:r>
      <w:r w:rsidR="004D5F11">
        <w:rPr>
          <w:lang w:eastAsia="zh-CN"/>
        </w:rPr>
        <w:t xml:space="preserve">use </w:t>
      </w:r>
      <w:r w:rsidR="00DD2E18">
        <w:rPr>
          <w:lang w:eastAsia="zh-CN"/>
        </w:rPr>
        <w:t xml:space="preserve">one of </w:t>
      </w:r>
      <w:r>
        <w:rPr>
          <w:lang w:eastAsia="zh-CN"/>
        </w:rPr>
        <w:t>the</w:t>
      </w:r>
      <w:r w:rsidR="00DD2E18">
        <w:rPr>
          <w:lang w:eastAsia="zh-CN"/>
        </w:rPr>
        <w:t xml:space="preserve"> resource allocation granularities of </w:t>
      </w:r>
      <w:proofErr w:type="spellStart"/>
      <w:r w:rsidR="00DD2E18">
        <w:rPr>
          <w:lang w:eastAsia="zh-CN"/>
        </w:rPr>
        <w:t>eMBB</w:t>
      </w:r>
      <w:proofErr w:type="spellEnd"/>
      <w:r w:rsidR="00DD2E18">
        <w:rPr>
          <w:lang w:eastAsia="zh-CN"/>
        </w:rPr>
        <w:t xml:space="preserve"> and URLLC as reference.</w:t>
      </w:r>
      <w:r>
        <w:rPr>
          <w:lang w:eastAsia="zh-CN"/>
        </w:rPr>
        <w:t xml:space="preserve"> </w:t>
      </w:r>
    </w:p>
    <w:p w:rsidR="00BB117F" w:rsidRDefault="00BB117F" w:rsidP="00364725">
      <w:pPr>
        <w:spacing w:before="240" w:after="240"/>
        <w:rPr>
          <w:b/>
          <w:lang w:eastAsia="zh-CN"/>
        </w:rPr>
      </w:pPr>
      <w:r w:rsidRPr="00E62460">
        <w:rPr>
          <w:b/>
          <w:lang w:eastAsia="zh-CN"/>
        </w:rPr>
        <w:lastRenderedPageBreak/>
        <w:t xml:space="preserve">Proposal </w:t>
      </w:r>
      <w:r w:rsidR="00157529">
        <w:rPr>
          <w:b/>
          <w:lang w:eastAsia="zh-CN"/>
        </w:rPr>
        <w:t>3</w:t>
      </w:r>
      <w:r w:rsidRPr="00E62460">
        <w:rPr>
          <w:b/>
          <w:lang w:eastAsia="zh-CN"/>
        </w:rPr>
        <w:t xml:space="preserve">: The smallest time and frequency granularity used in the indication could be configurable. </w:t>
      </w:r>
      <w:r w:rsidR="008F4117">
        <w:rPr>
          <w:b/>
          <w:lang w:eastAsia="zh-CN"/>
        </w:rPr>
        <w:t>Considering</w:t>
      </w:r>
      <w:r w:rsidRPr="00E62460">
        <w:rPr>
          <w:b/>
          <w:lang w:eastAsia="zh-CN"/>
        </w:rPr>
        <w:t xml:space="preserve"> that the numerology used by </w:t>
      </w:r>
      <w:proofErr w:type="spellStart"/>
      <w:r w:rsidRPr="00E62460">
        <w:rPr>
          <w:b/>
          <w:lang w:eastAsia="zh-CN"/>
        </w:rPr>
        <w:t>eMBB</w:t>
      </w:r>
      <w:proofErr w:type="spellEnd"/>
      <w:r w:rsidRPr="00E62460">
        <w:rPr>
          <w:b/>
          <w:lang w:eastAsia="zh-CN"/>
        </w:rPr>
        <w:t xml:space="preserve"> and URLLC </w:t>
      </w:r>
      <w:r w:rsidR="00720911">
        <w:rPr>
          <w:b/>
          <w:lang w:eastAsia="zh-CN"/>
        </w:rPr>
        <w:t>may be</w:t>
      </w:r>
      <w:r w:rsidRPr="00E62460">
        <w:rPr>
          <w:b/>
          <w:lang w:eastAsia="zh-CN"/>
        </w:rPr>
        <w:t xml:space="preserve"> different, </w:t>
      </w:r>
      <w:r w:rsidR="00E62460" w:rsidRPr="00E62460">
        <w:rPr>
          <w:b/>
          <w:lang w:eastAsia="zh-CN"/>
        </w:rPr>
        <w:t>the indication can take one of them as reference.</w:t>
      </w:r>
    </w:p>
    <w:p w:rsidR="004C0AD5" w:rsidRPr="00E62460" w:rsidRDefault="004C0AD5" w:rsidP="00364725">
      <w:pPr>
        <w:spacing w:before="240" w:after="240"/>
        <w:rPr>
          <w:b/>
          <w:lang w:eastAsia="zh-CN"/>
        </w:rPr>
      </w:pPr>
    </w:p>
    <w:p w:rsidR="00ED10AC" w:rsidRPr="001E00F5" w:rsidRDefault="00151863" w:rsidP="00CF0907">
      <w:pPr>
        <w:pStyle w:val="ListParagraph"/>
        <w:numPr>
          <w:ilvl w:val="0"/>
          <w:numId w:val="46"/>
        </w:numPr>
        <w:spacing w:before="240" w:after="240"/>
        <w:rPr>
          <w:rFonts w:ascii="Times New Roman" w:hAnsi="Times New Roman"/>
          <w:b/>
          <w:u w:val="single"/>
          <w:lang w:eastAsia="zh-CN"/>
        </w:rPr>
      </w:pPr>
      <w:r w:rsidRPr="001E00F5">
        <w:rPr>
          <w:rFonts w:ascii="Times New Roman" w:hAnsi="Times New Roman"/>
          <w:b/>
          <w:u w:val="single"/>
          <w:lang w:eastAsia="zh-CN"/>
        </w:rPr>
        <w:t xml:space="preserve">Does each of the indication </w:t>
      </w:r>
      <w:r w:rsidR="00C64CF9" w:rsidRPr="001E00F5">
        <w:rPr>
          <w:rFonts w:ascii="Times New Roman" w:hAnsi="Times New Roman"/>
          <w:b/>
          <w:u w:val="single"/>
          <w:lang w:eastAsia="zh-CN"/>
        </w:rPr>
        <w:t>correspond to one or multiple URLLC TB</w:t>
      </w:r>
      <w:r w:rsidR="00467F85" w:rsidRPr="001E00F5">
        <w:rPr>
          <w:rFonts w:ascii="Times New Roman" w:hAnsi="Times New Roman"/>
          <w:b/>
          <w:u w:val="single"/>
          <w:lang w:eastAsia="zh-CN"/>
        </w:rPr>
        <w:t>s</w:t>
      </w:r>
      <w:r w:rsidR="00C64CF9" w:rsidRPr="001E00F5">
        <w:rPr>
          <w:rFonts w:ascii="Times New Roman" w:hAnsi="Times New Roman"/>
          <w:b/>
          <w:u w:val="single"/>
          <w:lang w:eastAsia="zh-CN"/>
        </w:rPr>
        <w:t>?</w:t>
      </w:r>
    </w:p>
    <w:p w:rsidR="004E783A" w:rsidRDefault="00CF2FBF" w:rsidP="00CF2FBF">
      <w:pPr>
        <w:spacing w:before="240" w:after="240"/>
        <w:rPr>
          <w:lang w:eastAsia="zh-CN"/>
        </w:rPr>
      </w:pPr>
      <w:r>
        <w:rPr>
          <w:lang w:eastAsia="zh-CN"/>
        </w:rPr>
        <w:t xml:space="preserve">Technically, the indication should cover all the possibly impacted regions by no matter how many URLLC </w:t>
      </w:r>
      <w:proofErr w:type="spellStart"/>
      <w:r>
        <w:rPr>
          <w:lang w:eastAsia="zh-CN"/>
        </w:rPr>
        <w:t>TBs</w:t>
      </w:r>
      <w:r w:rsidR="00880E49">
        <w:rPr>
          <w:lang w:eastAsia="zh-CN"/>
        </w:rPr>
        <w:t>.</w:t>
      </w:r>
      <w:proofErr w:type="spellEnd"/>
      <w:r w:rsidR="00880E49">
        <w:rPr>
          <w:lang w:eastAsia="zh-CN"/>
        </w:rPr>
        <w:t xml:space="preserve"> This also depends on </w:t>
      </w:r>
      <w:r w:rsidR="004E783A">
        <w:rPr>
          <w:lang w:eastAsia="zh-CN"/>
        </w:rPr>
        <w:t>how frequent</w:t>
      </w:r>
      <w:r w:rsidR="00880E49">
        <w:rPr>
          <w:lang w:eastAsia="zh-CN"/>
        </w:rPr>
        <w:t xml:space="preserve"> the puncturing happens</w:t>
      </w:r>
      <w:r w:rsidR="0078087B">
        <w:rPr>
          <w:lang w:eastAsia="zh-CN"/>
        </w:rPr>
        <w:t xml:space="preserve"> within one </w:t>
      </w:r>
      <w:proofErr w:type="spellStart"/>
      <w:r w:rsidR="0078087B">
        <w:rPr>
          <w:lang w:eastAsia="zh-CN"/>
        </w:rPr>
        <w:t>eMBB</w:t>
      </w:r>
      <w:proofErr w:type="spellEnd"/>
      <w:r w:rsidR="0078087B">
        <w:rPr>
          <w:lang w:eastAsia="zh-CN"/>
        </w:rPr>
        <w:t xml:space="preserve"> TTI</w:t>
      </w:r>
      <w:r w:rsidR="006A5772">
        <w:rPr>
          <w:lang w:eastAsia="zh-CN"/>
        </w:rPr>
        <w:t>, which is important for clarifying the scenario under discussion</w:t>
      </w:r>
      <w:r w:rsidR="0078087B">
        <w:rPr>
          <w:lang w:eastAsia="zh-CN"/>
        </w:rPr>
        <w:t>.</w:t>
      </w:r>
      <w:r w:rsidR="00CD4E28">
        <w:rPr>
          <w:lang w:eastAsia="zh-CN"/>
        </w:rPr>
        <w:t xml:space="preserve"> </w:t>
      </w:r>
    </w:p>
    <w:p w:rsidR="004E783A" w:rsidRDefault="004E783A" w:rsidP="00CF2FBF">
      <w:pPr>
        <w:spacing w:before="240" w:after="240"/>
        <w:rPr>
          <w:lang w:eastAsia="zh-CN"/>
        </w:rPr>
      </w:pPr>
      <w:r>
        <w:rPr>
          <w:lang w:eastAsia="zh-CN"/>
        </w:rPr>
        <w:t xml:space="preserve">However, as mentioned above, if the granularity is configurable, it is up to </w:t>
      </w:r>
      <w:proofErr w:type="spellStart"/>
      <w:r>
        <w:rPr>
          <w:lang w:eastAsia="zh-CN"/>
        </w:rPr>
        <w:t>gNB</w:t>
      </w:r>
      <w:proofErr w:type="spellEnd"/>
      <w:r>
        <w:rPr>
          <w:lang w:eastAsia="zh-CN"/>
        </w:rPr>
        <w:t xml:space="preserve"> implementation to deal with that, e.g. using larger granularity to support multiple TBs case. The number of impacting URLLC TBs should also be transparent to UE. </w:t>
      </w:r>
      <w:r w:rsidR="000102F4">
        <w:rPr>
          <w:lang w:eastAsia="zh-CN"/>
        </w:rPr>
        <w:t xml:space="preserve">In the sense of signaling design, the indication after the </w:t>
      </w:r>
      <w:proofErr w:type="spellStart"/>
      <w:r w:rsidR="000102F4">
        <w:rPr>
          <w:lang w:eastAsia="zh-CN"/>
        </w:rPr>
        <w:t>eMBB</w:t>
      </w:r>
      <w:proofErr w:type="spellEnd"/>
      <w:r w:rsidR="000102F4">
        <w:rPr>
          <w:lang w:eastAsia="zh-CN"/>
        </w:rPr>
        <w:t xml:space="preserve"> TTI is easy to accommodate the multiple TB case with less signaling overhead.</w:t>
      </w:r>
    </w:p>
    <w:p w:rsidR="00CF2FBF" w:rsidRDefault="00505239" w:rsidP="00CF2FBF">
      <w:pPr>
        <w:spacing w:before="240" w:after="240"/>
        <w:rPr>
          <w:lang w:eastAsia="zh-CN"/>
        </w:rPr>
      </w:pPr>
      <w:r>
        <w:rPr>
          <w:lang w:eastAsia="zh-CN"/>
        </w:rPr>
        <w:t>Also, we need to cauti</w:t>
      </w:r>
      <w:r w:rsidR="002E7228">
        <w:rPr>
          <w:lang w:eastAsia="zh-CN"/>
        </w:rPr>
        <w:t>on</w:t>
      </w:r>
      <w:r>
        <w:rPr>
          <w:lang w:eastAsia="zh-CN"/>
        </w:rPr>
        <w:t xml:space="preserve"> </w:t>
      </w:r>
      <w:r w:rsidR="002E7228">
        <w:rPr>
          <w:lang w:eastAsia="zh-CN"/>
        </w:rPr>
        <w:t>against</w:t>
      </w:r>
      <w:r w:rsidR="00CD4E28">
        <w:rPr>
          <w:lang w:eastAsia="zh-CN"/>
        </w:rPr>
        <w:t xml:space="preserve"> too much flexibility</w:t>
      </w:r>
      <w:r>
        <w:rPr>
          <w:lang w:eastAsia="zh-CN"/>
        </w:rPr>
        <w:t>, which</w:t>
      </w:r>
      <w:r w:rsidR="00CD4E28">
        <w:rPr>
          <w:lang w:eastAsia="zh-CN"/>
        </w:rPr>
        <w:t xml:space="preserve"> may lead to</w:t>
      </w:r>
      <w:r w:rsidR="002E7228">
        <w:rPr>
          <w:lang w:eastAsia="zh-CN"/>
        </w:rPr>
        <w:t xml:space="preserve"> implementation</w:t>
      </w:r>
      <w:r w:rsidR="00CD4E28">
        <w:rPr>
          <w:lang w:eastAsia="zh-CN"/>
        </w:rPr>
        <w:t xml:space="preserve"> difficulty and overhead to signaling design.</w:t>
      </w:r>
      <w:r w:rsidR="006A5772">
        <w:rPr>
          <w:lang w:eastAsia="zh-CN"/>
        </w:rPr>
        <w:t xml:space="preserve"> </w:t>
      </w:r>
    </w:p>
    <w:p w:rsidR="00505239" w:rsidRDefault="00505239" w:rsidP="00CF2FBF">
      <w:pPr>
        <w:spacing w:before="240" w:after="240"/>
        <w:rPr>
          <w:b/>
          <w:lang w:eastAsia="zh-CN"/>
        </w:rPr>
      </w:pPr>
      <w:r w:rsidRPr="00F21AD6">
        <w:rPr>
          <w:b/>
          <w:lang w:eastAsia="zh-CN"/>
        </w:rPr>
        <w:t>Proposal</w:t>
      </w:r>
      <w:r w:rsidR="00E61A60" w:rsidRPr="00F21AD6">
        <w:rPr>
          <w:b/>
          <w:lang w:eastAsia="zh-CN"/>
        </w:rPr>
        <w:t xml:space="preserve"> </w:t>
      </w:r>
      <w:r w:rsidR="00157529">
        <w:rPr>
          <w:b/>
          <w:lang w:eastAsia="zh-CN"/>
        </w:rPr>
        <w:t>4</w:t>
      </w:r>
      <w:r w:rsidR="00E61A60" w:rsidRPr="00F21AD6">
        <w:rPr>
          <w:b/>
          <w:lang w:eastAsia="zh-CN"/>
        </w:rPr>
        <w:t xml:space="preserve">: </w:t>
      </w:r>
      <w:proofErr w:type="gramStart"/>
      <w:r w:rsidR="004C0AD5">
        <w:rPr>
          <w:b/>
          <w:lang w:eastAsia="zh-CN"/>
        </w:rPr>
        <w:t>W</w:t>
      </w:r>
      <w:r w:rsidR="004C0AD5" w:rsidRPr="00F21AD6">
        <w:rPr>
          <w:b/>
          <w:lang w:eastAsia="zh-CN"/>
        </w:rPr>
        <w:t>ithin</w:t>
      </w:r>
      <w:proofErr w:type="gramEnd"/>
      <w:r w:rsidRPr="00F21AD6">
        <w:rPr>
          <w:b/>
          <w:lang w:eastAsia="zh-CN"/>
        </w:rPr>
        <w:t xml:space="preserve"> reasonable complexity, i</w:t>
      </w:r>
      <w:r w:rsidR="00E61A60" w:rsidRPr="00F21AD6">
        <w:rPr>
          <w:b/>
          <w:lang w:eastAsia="zh-CN"/>
        </w:rPr>
        <w:t xml:space="preserve">t is desired to working on </w:t>
      </w:r>
      <w:r w:rsidRPr="00F21AD6">
        <w:rPr>
          <w:b/>
          <w:lang w:eastAsia="zh-CN"/>
        </w:rPr>
        <w:t xml:space="preserve">unified </w:t>
      </w:r>
      <w:r w:rsidR="00E61A60" w:rsidRPr="00F21AD6">
        <w:rPr>
          <w:b/>
          <w:lang w:eastAsia="zh-CN"/>
        </w:rPr>
        <w:t>signaling</w:t>
      </w:r>
      <w:r w:rsidRPr="00F21AD6">
        <w:rPr>
          <w:b/>
          <w:lang w:eastAsia="zh-CN"/>
        </w:rPr>
        <w:t xml:space="preserve"> framework</w:t>
      </w:r>
      <w:r w:rsidR="00E61A60" w:rsidRPr="00F21AD6">
        <w:rPr>
          <w:b/>
          <w:lang w:eastAsia="zh-CN"/>
        </w:rPr>
        <w:t xml:space="preserve"> that</w:t>
      </w:r>
      <w:r w:rsidR="00DB5952">
        <w:rPr>
          <w:b/>
          <w:lang w:eastAsia="zh-CN"/>
        </w:rPr>
        <w:t xml:space="preserve"> supports indicate</w:t>
      </w:r>
      <w:r w:rsidRPr="00F21AD6">
        <w:rPr>
          <w:b/>
          <w:lang w:eastAsia="zh-CN"/>
        </w:rPr>
        <w:t xml:space="preserve"> region </w:t>
      </w:r>
      <w:r w:rsidR="00DB5952" w:rsidRPr="00F21AD6">
        <w:rPr>
          <w:b/>
          <w:lang w:eastAsia="zh-CN"/>
        </w:rPr>
        <w:t xml:space="preserve">impacted </w:t>
      </w:r>
      <w:r w:rsidRPr="00F21AD6">
        <w:rPr>
          <w:b/>
          <w:lang w:eastAsia="zh-CN"/>
        </w:rPr>
        <w:t xml:space="preserve">by one or multiple URLLC </w:t>
      </w:r>
      <w:proofErr w:type="spellStart"/>
      <w:r w:rsidRPr="00F21AD6">
        <w:rPr>
          <w:b/>
          <w:lang w:eastAsia="zh-CN"/>
        </w:rPr>
        <w:t>TBs</w:t>
      </w:r>
      <w:r w:rsidR="00F21AD6" w:rsidRPr="00F21AD6">
        <w:rPr>
          <w:b/>
          <w:lang w:eastAsia="zh-CN"/>
        </w:rPr>
        <w:t>.</w:t>
      </w:r>
      <w:proofErr w:type="spellEnd"/>
    </w:p>
    <w:p w:rsidR="004C0AD5" w:rsidRPr="00F21AD6" w:rsidRDefault="004C0AD5" w:rsidP="00CF2FBF">
      <w:pPr>
        <w:spacing w:before="240" w:after="240"/>
        <w:rPr>
          <w:b/>
          <w:lang w:eastAsia="zh-CN"/>
        </w:rPr>
      </w:pPr>
    </w:p>
    <w:p w:rsidR="00467F85" w:rsidRPr="001E00F5" w:rsidRDefault="00467F85" w:rsidP="00CF0907">
      <w:pPr>
        <w:pStyle w:val="ListParagraph"/>
        <w:numPr>
          <w:ilvl w:val="0"/>
          <w:numId w:val="46"/>
        </w:numPr>
        <w:spacing w:before="240" w:after="240"/>
        <w:rPr>
          <w:rFonts w:ascii="Times New Roman" w:hAnsi="Times New Roman"/>
          <w:b/>
          <w:u w:val="single"/>
          <w:lang w:eastAsia="zh-CN"/>
        </w:rPr>
      </w:pPr>
      <w:r w:rsidRPr="001E00F5">
        <w:rPr>
          <w:rFonts w:ascii="Times New Roman" w:hAnsi="Times New Roman"/>
          <w:b/>
          <w:u w:val="single"/>
          <w:lang w:eastAsia="zh-CN"/>
        </w:rPr>
        <w:t xml:space="preserve">Is the indication transmitted during or after the </w:t>
      </w:r>
      <w:proofErr w:type="spellStart"/>
      <w:r w:rsidRPr="001E00F5">
        <w:rPr>
          <w:rFonts w:ascii="Times New Roman" w:hAnsi="Times New Roman"/>
          <w:b/>
          <w:u w:val="single"/>
          <w:lang w:eastAsia="zh-CN"/>
        </w:rPr>
        <w:t>eMBB</w:t>
      </w:r>
      <w:proofErr w:type="spellEnd"/>
      <w:r w:rsidRPr="001E00F5">
        <w:rPr>
          <w:rFonts w:ascii="Times New Roman" w:hAnsi="Times New Roman"/>
          <w:b/>
          <w:u w:val="single"/>
          <w:lang w:eastAsia="zh-CN"/>
        </w:rPr>
        <w:t xml:space="preserve"> TTI? This is also dependent </w:t>
      </w:r>
      <w:r w:rsidR="00CB6B92" w:rsidRPr="001E00F5">
        <w:rPr>
          <w:rFonts w:ascii="Times New Roman" w:hAnsi="Times New Roman"/>
          <w:b/>
          <w:u w:val="single"/>
          <w:lang w:eastAsia="zh-CN"/>
        </w:rPr>
        <w:t>to the answer to the above question.</w:t>
      </w:r>
    </w:p>
    <w:p w:rsidR="004C0AD5" w:rsidRDefault="006E3C0B" w:rsidP="004C0AD5">
      <w:pPr>
        <w:spacing w:before="240" w:after="240"/>
        <w:rPr>
          <w:lang w:eastAsia="zh-CN"/>
        </w:rPr>
      </w:pPr>
      <w:r>
        <w:rPr>
          <w:lang w:eastAsia="zh-CN"/>
        </w:rPr>
        <w:t>I</w:t>
      </w:r>
      <w:r w:rsidR="004C0AD5">
        <w:rPr>
          <w:lang w:eastAsia="zh-CN"/>
        </w:rPr>
        <w:t xml:space="preserve">ndication during the </w:t>
      </w:r>
      <w:proofErr w:type="spellStart"/>
      <w:r w:rsidR="004C0AD5">
        <w:rPr>
          <w:lang w:eastAsia="zh-CN"/>
        </w:rPr>
        <w:t>eMBB</w:t>
      </w:r>
      <w:proofErr w:type="spellEnd"/>
      <w:r w:rsidR="004C0AD5">
        <w:rPr>
          <w:lang w:eastAsia="zh-CN"/>
        </w:rPr>
        <w:t xml:space="preserve"> TTI</w:t>
      </w:r>
      <w:r>
        <w:rPr>
          <w:lang w:eastAsia="zh-CN"/>
        </w:rPr>
        <w:t xml:space="preserve"> </w:t>
      </w:r>
      <w:r w:rsidR="004C0AD5">
        <w:rPr>
          <w:lang w:eastAsia="zh-CN"/>
        </w:rPr>
        <w:t xml:space="preserve">can facilitate the </w:t>
      </w:r>
      <w:proofErr w:type="spellStart"/>
      <w:r w:rsidR="004C0AD5">
        <w:rPr>
          <w:lang w:eastAsia="zh-CN"/>
        </w:rPr>
        <w:t>eMBB</w:t>
      </w:r>
      <w:proofErr w:type="spellEnd"/>
      <w:r w:rsidR="004C0AD5">
        <w:rPr>
          <w:lang w:eastAsia="zh-CN"/>
        </w:rPr>
        <w:t xml:space="preserve"> UE implementation on selective buffering and filtering the data, which reduces the overall latency. But the longer time monitoring on the control channel leads to additional power consumption.</w:t>
      </w:r>
    </w:p>
    <w:p w:rsidR="004C0AD5" w:rsidRDefault="006E3C0B" w:rsidP="004C0AD5">
      <w:pPr>
        <w:spacing w:before="240" w:after="240"/>
        <w:rPr>
          <w:lang w:eastAsia="zh-CN"/>
        </w:rPr>
      </w:pPr>
      <w:r>
        <w:rPr>
          <w:lang w:eastAsia="zh-CN"/>
        </w:rPr>
        <w:t>If i</w:t>
      </w:r>
      <w:r w:rsidR="004C0AD5">
        <w:rPr>
          <w:lang w:eastAsia="zh-CN"/>
        </w:rPr>
        <w:t xml:space="preserve">ndication </w:t>
      </w:r>
      <w:r>
        <w:rPr>
          <w:lang w:eastAsia="zh-CN"/>
        </w:rPr>
        <w:t xml:space="preserve">comes </w:t>
      </w:r>
      <w:r w:rsidR="004C0AD5">
        <w:rPr>
          <w:lang w:eastAsia="zh-CN"/>
        </w:rPr>
        <w:t xml:space="preserve">after the </w:t>
      </w:r>
      <w:proofErr w:type="spellStart"/>
      <w:r w:rsidR="004C0AD5">
        <w:rPr>
          <w:lang w:eastAsia="zh-CN"/>
        </w:rPr>
        <w:t>eMBB</w:t>
      </w:r>
      <w:proofErr w:type="spellEnd"/>
      <w:r w:rsidR="004C0AD5">
        <w:rPr>
          <w:lang w:eastAsia="zh-CN"/>
        </w:rPr>
        <w:t xml:space="preserve"> TTI, </w:t>
      </w:r>
      <w:r w:rsidR="005B4EE8">
        <w:rPr>
          <w:lang w:eastAsia="zh-CN"/>
        </w:rPr>
        <w:t xml:space="preserve">the UE </w:t>
      </w:r>
      <w:r>
        <w:rPr>
          <w:lang w:eastAsia="zh-CN"/>
        </w:rPr>
        <w:t>can</w:t>
      </w:r>
      <w:r w:rsidR="005B4EE8">
        <w:rPr>
          <w:lang w:eastAsia="zh-CN"/>
        </w:rPr>
        <w:t xml:space="preserve"> monitor control channel less frequently. But the baseband processing efforts and overall decoding latency may be sacrificed to some extent. Moreover, based on the discussion of the above question, the post indication is </w:t>
      </w:r>
      <w:r w:rsidR="00230653">
        <w:rPr>
          <w:lang w:eastAsia="zh-CN"/>
        </w:rPr>
        <w:t>friendlier</w:t>
      </w:r>
      <w:r w:rsidR="005B4EE8">
        <w:rPr>
          <w:lang w:eastAsia="zh-CN"/>
        </w:rPr>
        <w:t xml:space="preserve"> to</w:t>
      </w:r>
      <w:r w:rsidR="00230653">
        <w:rPr>
          <w:lang w:eastAsia="zh-CN"/>
        </w:rPr>
        <w:t xml:space="preserve"> more frequent resource preemption in the sense of signaling design.</w:t>
      </w:r>
    </w:p>
    <w:p w:rsidR="00230653" w:rsidRPr="00597B85" w:rsidRDefault="00230653" w:rsidP="004C0AD5">
      <w:pPr>
        <w:spacing w:before="240" w:after="240"/>
        <w:rPr>
          <w:b/>
          <w:lang w:eastAsia="zh-CN"/>
        </w:rPr>
      </w:pPr>
      <w:r w:rsidRPr="00597B85">
        <w:rPr>
          <w:b/>
          <w:lang w:eastAsia="zh-CN"/>
        </w:rPr>
        <w:t xml:space="preserve">Observation </w:t>
      </w:r>
      <w:r w:rsidR="00157529">
        <w:rPr>
          <w:b/>
          <w:lang w:eastAsia="zh-CN"/>
        </w:rPr>
        <w:t>2</w:t>
      </w:r>
      <w:r w:rsidRPr="00597B85">
        <w:rPr>
          <w:b/>
          <w:lang w:eastAsia="zh-CN"/>
        </w:rPr>
        <w:t xml:space="preserve">: </w:t>
      </w:r>
      <w:r w:rsidR="006E3C0B">
        <w:rPr>
          <w:b/>
          <w:lang w:eastAsia="zh-CN"/>
        </w:rPr>
        <w:t>Whether to indicate</w:t>
      </w:r>
      <w:r w:rsidR="001419D6" w:rsidRPr="00597B85">
        <w:rPr>
          <w:b/>
          <w:lang w:eastAsia="zh-CN"/>
        </w:rPr>
        <w:t xml:space="preserve"> during and after the current </w:t>
      </w:r>
      <w:proofErr w:type="spellStart"/>
      <w:r w:rsidR="001419D6" w:rsidRPr="00597B85">
        <w:rPr>
          <w:b/>
          <w:lang w:eastAsia="zh-CN"/>
        </w:rPr>
        <w:t>eMBB</w:t>
      </w:r>
      <w:proofErr w:type="spellEnd"/>
      <w:r w:rsidR="001419D6" w:rsidRPr="00597B85">
        <w:rPr>
          <w:b/>
          <w:lang w:eastAsia="zh-CN"/>
        </w:rPr>
        <w:t xml:space="preserve"> TTI </w:t>
      </w:r>
      <w:r w:rsidR="00597B85" w:rsidRPr="00597B85">
        <w:rPr>
          <w:b/>
          <w:lang w:eastAsia="zh-CN"/>
        </w:rPr>
        <w:t xml:space="preserve">depends on the requirements on the </w:t>
      </w:r>
      <w:proofErr w:type="spellStart"/>
      <w:r w:rsidR="00597B85" w:rsidRPr="00597B85">
        <w:rPr>
          <w:b/>
          <w:lang w:eastAsia="zh-CN"/>
        </w:rPr>
        <w:t>eMBB</w:t>
      </w:r>
      <w:proofErr w:type="spellEnd"/>
      <w:r w:rsidR="00597B85" w:rsidRPr="00597B85">
        <w:rPr>
          <w:b/>
          <w:lang w:eastAsia="zh-CN"/>
        </w:rPr>
        <w:t xml:space="preserve"> TB processing time and also the support scenario that how frequent the preemption operation happens.</w:t>
      </w:r>
    </w:p>
    <w:p w:rsidR="00BC2B2D" w:rsidRPr="007E571D" w:rsidRDefault="00BC2B2D"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8258BE" w:rsidRDefault="00D748AF" w:rsidP="003A5A47">
      <w:pPr>
        <w:rPr>
          <w:lang w:eastAsia="zh-CN"/>
        </w:rPr>
      </w:pPr>
      <w:r w:rsidRPr="00A36093">
        <w:rPr>
          <w:lang w:eastAsia="zh-CN"/>
        </w:rPr>
        <w:t xml:space="preserve">In this contribution, </w:t>
      </w:r>
      <w:r w:rsidR="00A36093" w:rsidRPr="00A36093">
        <w:rPr>
          <w:lang w:eastAsia="zh-CN"/>
        </w:rPr>
        <w:t xml:space="preserve">we </w:t>
      </w:r>
      <w:r w:rsidR="008258BE">
        <w:rPr>
          <w:lang w:eastAsia="zh-CN"/>
        </w:rPr>
        <w:t xml:space="preserve">raise several questions which is important to the signaling design to support </w:t>
      </w:r>
      <w:proofErr w:type="spellStart"/>
      <w:r w:rsidR="008258BE">
        <w:rPr>
          <w:lang w:eastAsia="zh-CN"/>
        </w:rPr>
        <w:t>eMBB</w:t>
      </w:r>
      <w:proofErr w:type="spellEnd"/>
      <w:r w:rsidR="008258BE">
        <w:rPr>
          <w:lang w:eastAsia="zh-CN"/>
        </w:rPr>
        <w:t xml:space="preserve"> and URLLC multiplexing. Based on the discussion and analysis of the open questions, we have the following conclusions:</w:t>
      </w:r>
    </w:p>
    <w:p w:rsidR="001F64F2" w:rsidRPr="009F55CF" w:rsidRDefault="001F64F2" w:rsidP="001F64F2">
      <w:pPr>
        <w:rPr>
          <w:b/>
          <w:lang w:eastAsia="zh-CN"/>
        </w:rPr>
      </w:pPr>
      <w:r>
        <w:rPr>
          <w:b/>
          <w:lang w:eastAsia="zh-CN"/>
        </w:rPr>
        <w:t>Proposal</w:t>
      </w:r>
      <w:r w:rsidRPr="009F55CF">
        <w:rPr>
          <w:b/>
          <w:lang w:eastAsia="zh-CN"/>
        </w:rPr>
        <w:t xml:space="preserve"> 1: </w:t>
      </w:r>
      <w:r>
        <w:rPr>
          <w:b/>
          <w:lang w:eastAsia="zh-CN"/>
        </w:rPr>
        <w:t xml:space="preserve">Different numerologies for URLLC and </w:t>
      </w:r>
      <w:proofErr w:type="spellStart"/>
      <w:r>
        <w:rPr>
          <w:b/>
          <w:lang w:eastAsia="zh-CN"/>
        </w:rPr>
        <w:t>eMBB</w:t>
      </w:r>
      <w:proofErr w:type="spellEnd"/>
      <w:r>
        <w:rPr>
          <w:b/>
          <w:lang w:eastAsia="zh-CN"/>
        </w:rPr>
        <w:t xml:space="preserve"> should be supported. </w:t>
      </w:r>
    </w:p>
    <w:p w:rsidR="001F64F2" w:rsidRPr="00FC7C00" w:rsidRDefault="001F64F2" w:rsidP="001F64F2">
      <w:pPr>
        <w:rPr>
          <w:b/>
          <w:lang w:eastAsia="zh-CN"/>
        </w:rPr>
      </w:pPr>
      <w:r>
        <w:rPr>
          <w:b/>
          <w:lang w:eastAsia="zh-CN"/>
        </w:rPr>
        <w:t>Observation 1</w:t>
      </w:r>
      <w:r w:rsidRPr="00FC7C00">
        <w:rPr>
          <w:b/>
          <w:lang w:eastAsia="zh-CN"/>
        </w:rPr>
        <w:t xml:space="preserve">: </w:t>
      </w:r>
      <w:r>
        <w:rPr>
          <w:b/>
          <w:lang w:eastAsia="zh-CN"/>
        </w:rPr>
        <w:t>For better performance, i</w:t>
      </w:r>
      <w:r w:rsidRPr="00FC7C00">
        <w:rPr>
          <w:b/>
          <w:lang w:eastAsia="zh-CN"/>
        </w:rPr>
        <w:t>n the indication</w:t>
      </w:r>
      <w:r>
        <w:rPr>
          <w:b/>
          <w:lang w:eastAsia="zh-CN"/>
        </w:rPr>
        <w:t xml:space="preserve"> of impacted resource region</w:t>
      </w:r>
      <w:r w:rsidRPr="00FC7C00">
        <w:rPr>
          <w:b/>
          <w:lang w:eastAsia="zh-CN"/>
        </w:rPr>
        <w:t xml:space="preserve">, it is desired to match the time domain granularity with the </w:t>
      </w:r>
      <w:r>
        <w:rPr>
          <w:b/>
          <w:lang w:eastAsia="zh-CN"/>
        </w:rPr>
        <w:t>smaller length between</w:t>
      </w:r>
      <w:r w:rsidRPr="00FC7C00">
        <w:rPr>
          <w:b/>
          <w:lang w:eastAsia="zh-CN"/>
        </w:rPr>
        <w:t xml:space="preserve"> the URLLC </w:t>
      </w:r>
      <w:r>
        <w:rPr>
          <w:b/>
          <w:lang w:eastAsia="zh-CN"/>
        </w:rPr>
        <w:t xml:space="preserve">and </w:t>
      </w:r>
      <w:proofErr w:type="spellStart"/>
      <w:r>
        <w:rPr>
          <w:b/>
          <w:lang w:eastAsia="zh-CN"/>
        </w:rPr>
        <w:t>eMBB</w:t>
      </w:r>
      <w:proofErr w:type="spellEnd"/>
      <w:r>
        <w:rPr>
          <w:b/>
          <w:lang w:eastAsia="zh-CN"/>
        </w:rPr>
        <w:t xml:space="preserve"> </w:t>
      </w:r>
      <w:r w:rsidRPr="00FC7C00">
        <w:rPr>
          <w:b/>
          <w:lang w:eastAsia="zh-CN"/>
        </w:rPr>
        <w:t>scheduling granularity.</w:t>
      </w:r>
    </w:p>
    <w:p w:rsidR="001F64F2" w:rsidRPr="00597B85" w:rsidRDefault="001F64F2" w:rsidP="001F64F2">
      <w:pPr>
        <w:spacing w:before="240" w:after="240"/>
        <w:rPr>
          <w:b/>
          <w:lang w:eastAsia="zh-CN"/>
        </w:rPr>
      </w:pPr>
      <w:r w:rsidRPr="00597B85">
        <w:rPr>
          <w:b/>
          <w:lang w:eastAsia="zh-CN"/>
        </w:rPr>
        <w:lastRenderedPageBreak/>
        <w:t xml:space="preserve">Observation </w:t>
      </w:r>
      <w:r>
        <w:rPr>
          <w:b/>
          <w:lang w:eastAsia="zh-CN"/>
        </w:rPr>
        <w:t>2</w:t>
      </w:r>
      <w:r w:rsidRPr="00597B85">
        <w:rPr>
          <w:b/>
          <w:lang w:eastAsia="zh-CN"/>
        </w:rPr>
        <w:t xml:space="preserve">: </w:t>
      </w:r>
      <w:r>
        <w:rPr>
          <w:b/>
          <w:lang w:eastAsia="zh-CN"/>
        </w:rPr>
        <w:t>Whether to indicate</w:t>
      </w:r>
      <w:r w:rsidRPr="00597B85">
        <w:rPr>
          <w:b/>
          <w:lang w:eastAsia="zh-CN"/>
        </w:rPr>
        <w:t xml:space="preserve"> during and after the current </w:t>
      </w:r>
      <w:proofErr w:type="spellStart"/>
      <w:r w:rsidRPr="00597B85">
        <w:rPr>
          <w:b/>
          <w:lang w:eastAsia="zh-CN"/>
        </w:rPr>
        <w:t>eMBB</w:t>
      </w:r>
      <w:proofErr w:type="spellEnd"/>
      <w:r w:rsidRPr="00597B85">
        <w:rPr>
          <w:b/>
          <w:lang w:eastAsia="zh-CN"/>
        </w:rPr>
        <w:t xml:space="preserve"> TTI depends on the requirements on the </w:t>
      </w:r>
      <w:proofErr w:type="spellStart"/>
      <w:r w:rsidRPr="00597B85">
        <w:rPr>
          <w:b/>
          <w:lang w:eastAsia="zh-CN"/>
        </w:rPr>
        <w:t>eMBB</w:t>
      </w:r>
      <w:proofErr w:type="spellEnd"/>
      <w:r w:rsidRPr="00597B85">
        <w:rPr>
          <w:b/>
          <w:lang w:eastAsia="zh-CN"/>
        </w:rPr>
        <w:t xml:space="preserve"> TB processing time and also the support scenario that how frequent the preemption operation happens.</w:t>
      </w:r>
    </w:p>
    <w:p w:rsidR="001F64F2" w:rsidRPr="00531D3F" w:rsidRDefault="001F64F2" w:rsidP="001F64F2">
      <w:pPr>
        <w:rPr>
          <w:b/>
          <w:lang w:eastAsia="zh-CN"/>
        </w:rPr>
      </w:pPr>
      <w:r>
        <w:rPr>
          <w:b/>
          <w:lang w:eastAsia="zh-CN"/>
        </w:rPr>
        <w:t>Proposal</w:t>
      </w:r>
      <w:r w:rsidRPr="00531D3F">
        <w:rPr>
          <w:b/>
          <w:lang w:eastAsia="zh-CN"/>
        </w:rPr>
        <w:t xml:space="preserve"> </w:t>
      </w:r>
      <w:r>
        <w:rPr>
          <w:b/>
          <w:lang w:eastAsia="zh-CN"/>
        </w:rPr>
        <w:t>2</w:t>
      </w:r>
      <w:r w:rsidRPr="00531D3F">
        <w:rPr>
          <w:b/>
          <w:lang w:eastAsia="zh-CN"/>
        </w:rPr>
        <w:t xml:space="preserve">: If the minimum resource allocation granularity has some alignment between the URLLC and </w:t>
      </w:r>
      <w:proofErr w:type="spellStart"/>
      <w:r w:rsidRPr="00531D3F">
        <w:rPr>
          <w:b/>
          <w:lang w:eastAsia="zh-CN"/>
        </w:rPr>
        <w:t>eMBB</w:t>
      </w:r>
      <w:proofErr w:type="spellEnd"/>
      <w:r w:rsidRPr="00531D3F">
        <w:rPr>
          <w:b/>
          <w:lang w:eastAsia="zh-CN"/>
        </w:rPr>
        <w:t xml:space="preserve">, the indication of the impacted region </w:t>
      </w:r>
      <w:r>
        <w:rPr>
          <w:b/>
          <w:lang w:eastAsia="zh-CN"/>
        </w:rPr>
        <w:t>could</w:t>
      </w:r>
      <w:r w:rsidRPr="00531D3F">
        <w:rPr>
          <w:b/>
          <w:lang w:eastAsia="zh-CN"/>
        </w:rPr>
        <w:t xml:space="preserve"> point to the victim </w:t>
      </w:r>
      <w:proofErr w:type="spellStart"/>
      <w:r w:rsidRPr="00531D3F">
        <w:rPr>
          <w:b/>
          <w:lang w:eastAsia="zh-CN"/>
        </w:rPr>
        <w:t>eMBB</w:t>
      </w:r>
      <w:proofErr w:type="spellEnd"/>
      <w:r w:rsidRPr="00531D3F">
        <w:rPr>
          <w:b/>
          <w:lang w:eastAsia="zh-CN"/>
        </w:rPr>
        <w:t xml:space="preserve"> CB or TB. Otherwise, the indication is better to point to the impacted resource.</w:t>
      </w:r>
    </w:p>
    <w:p w:rsidR="001F64F2" w:rsidRDefault="001F64F2" w:rsidP="001F64F2">
      <w:pPr>
        <w:spacing w:before="240" w:after="240"/>
        <w:rPr>
          <w:b/>
          <w:lang w:eastAsia="zh-CN"/>
        </w:rPr>
      </w:pPr>
      <w:r w:rsidRPr="00E62460">
        <w:rPr>
          <w:b/>
          <w:lang w:eastAsia="zh-CN"/>
        </w:rPr>
        <w:t xml:space="preserve">Proposal </w:t>
      </w:r>
      <w:r>
        <w:rPr>
          <w:b/>
          <w:lang w:eastAsia="zh-CN"/>
        </w:rPr>
        <w:t>3</w:t>
      </w:r>
      <w:r w:rsidRPr="00E62460">
        <w:rPr>
          <w:b/>
          <w:lang w:eastAsia="zh-CN"/>
        </w:rPr>
        <w:t xml:space="preserve">: The smallest time and frequency granularity used in the indication could be configurable. </w:t>
      </w:r>
      <w:r>
        <w:rPr>
          <w:b/>
          <w:lang w:eastAsia="zh-CN"/>
        </w:rPr>
        <w:t>Considering</w:t>
      </w:r>
      <w:r w:rsidRPr="00E62460">
        <w:rPr>
          <w:b/>
          <w:lang w:eastAsia="zh-CN"/>
        </w:rPr>
        <w:t xml:space="preserve"> that the numerology used by </w:t>
      </w:r>
      <w:proofErr w:type="spellStart"/>
      <w:r w:rsidRPr="00E62460">
        <w:rPr>
          <w:b/>
          <w:lang w:eastAsia="zh-CN"/>
        </w:rPr>
        <w:t>eMBB</w:t>
      </w:r>
      <w:proofErr w:type="spellEnd"/>
      <w:r w:rsidRPr="00E62460">
        <w:rPr>
          <w:b/>
          <w:lang w:eastAsia="zh-CN"/>
        </w:rPr>
        <w:t xml:space="preserve"> and URLLC </w:t>
      </w:r>
      <w:r>
        <w:rPr>
          <w:b/>
          <w:lang w:eastAsia="zh-CN"/>
        </w:rPr>
        <w:t>may be</w:t>
      </w:r>
      <w:r w:rsidRPr="00E62460">
        <w:rPr>
          <w:b/>
          <w:lang w:eastAsia="zh-CN"/>
        </w:rPr>
        <w:t xml:space="preserve"> different, the indication can take one of them as reference.</w:t>
      </w:r>
    </w:p>
    <w:p w:rsidR="001F64F2" w:rsidRDefault="001F64F2" w:rsidP="001F64F2">
      <w:pPr>
        <w:spacing w:before="240" w:after="240"/>
        <w:rPr>
          <w:b/>
          <w:lang w:eastAsia="zh-CN"/>
        </w:rPr>
      </w:pPr>
      <w:r w:rsidRPr="00F21AD6">
        <w:rPr>
          <w:b/>
          <w:lang w:eastAsia="zh-CN"/>
        </w:rPr>
        <w:t xml:space="preserve">Proposal </w:t>
      </w:r>
      <w:r>
        <w:rPr>
          <w:b/>
          <w:lang w:eastAsia="zh-CN"/>
        </w:rPr>
        <w:t>4</w:t>
      </w:r>
      <w:r w:rsidRPr="00F21AD6">
        <w:rPr>
          <w:b/>
          <w:lang w:eastAsia="zh-CN"/>
        </w:rPr>
        <w:t xml:space="preserve">: </w:t>
      </w:r>
      <w:proofErr w:type="gramStart"/>
      <w:r>
        <w:rPr>
          <w:b/>
          <w:lang w:eastAsia="zh-CN"/>
        </w:rPr>
        <w:t>W</w:t>
      </w:r>
      <w:r w:rsidRPr="00F21AD6">
        <w:rPr>
          <w:b/>
          <w:lang w:eastAsia="zh-CN"/>
        </w:rPr>
        <w:t>ithin</w:t>
      </w:r>
      <w:proofErr w:type="gramEnd"/>
      <w:r w:rsidRPr="00F21AD6">
        <w:rPr>
          <w:b/>
          <w:lang w:eastAsia="zh-CN"/>
        </w:rPr>
        <w:t xml:space="preserve"> reasonable complexity, it is desired to working on unified signaling framework that</w:t>
      </w:r>
      <w:r>
        <w:rPr>
          <w:b/>
          <w:lang w:eastAsia="zh-CN"/>
        </w:rPr>
        <w:t xml:space="preserve"> supports indicate</w:t>
      </w:r>
      <w:r w:rsidRPr="00F21AD6">
        <w:rPr>
          <w:b/>
          <w:lang w:eastAsia="zh-CN"/>
        </w:rPr>
        <w:t xml:space="preserve"> region impacted by one or multiple URLLC </w:t>
      </w:r>
      <w:proofErr w:type="spellStart"/>
      <w:r w:rsidRPr="00F21AD6">
        <w:rPr>
          <w:b/>
          <w:lang w:eastAsia="zh-CN"/>
        </w:rPr>
        <w:t>TBs.</w:t>
      </w:r>
      <w:proofErr w:type="spellEnd"/>
    </w:p>
    <w:p w:rsidR="00157529" w:rsidRPr="00157529" w:rsidRDefault="00157529" w:rsidP="00157529">
      <w:pPr>
        <w:rPr>
          <w:lang w:eastAsia="zh-CN"/>
        </w:rPr>
      </w:pP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025BAF" w:rsidRDefault="009B0E14" w:rsidP="00025BAF">
      <w:pPr>
        <w:pStyle w:val="References"/>
        <w:rPr>
          <w:sz w:val="22"/>
          <w:szCs w:val="22"/>
          <w:lang w:eastAsia="zh-CN"/>
        </w:rPr>
      </w:pPr>
      <w:r>
        <w:rPr>
          <w:sz w:val="22"/>
          <w:szCs w:val="22"/>
          <w:lang w:eastAsia="zh-CN"/>
        </w:rPr>
        <w:t xml:space="preserve">Chairman’s Notes of 3GPP TSG RAN WG1 </w:t>
      </w:r>
      <w:r w:rsidR="001E00F5">
        <w:rPr>
          <w:sz w:val="22"/>
          <w:szCs w:val="22"/>
          <w:lang w:eastAsia="zh-CN"/>
        </w:rPr>
        <w:t xml:space="preserve">NR Ad-Hoc </w:t>
      </w:r>
      <w:r>
        <w:rPr>
          <w:sz w:val="22"/>
          <w:szCs w:val="22"/>
          <w:lang w:eastAsia="zh-CN"/>
        </w:rPr>
        <w:t xml:space="preserve">Meeting </w:t>
      </w:r>
      <w:r w:rsidR="001E00F5">
        <w:rPr>
          <w:sz w:val="22"/>
          <w:szCs w:val="22"/>
          <w:lang w:eastAsia="zh-CN"/>
        </w:rPr>
        <w:t>on Jan 2017</w:t>
      </w:r>
    </w:p>
    <w:p w:rsidR="002D05F6" w:rsidRDefault="002D05F6" w:rsidP="009B0E14">
      <w:pPr>
        <w:pStyle w:val="References"/>
        <w:rPr>
          <w:sz w:val="22"/>
          <w:szCs w:val="22"/>
          <w:lang w:eastAsia="zh-CN"/>
        </w:rPr>
      </w:pPr>
      <w:r>
        <w:rPr>
          <w:sz w:val="22"/>
          <w:szCs w:val="22"/>
          <w:lang w:eastAsia="zh-CN"/>
        </w:rPr>
        <w:t xml:space="preserve">R1-1700554, Overview of URLLC design and coexistence with </w:t>
      </w:r>
      <w:proofErr w:type="spellStart"/>
      <w:r>
        <w:rPr>
          <w:sz w:val="22"/>
          <w:szCs w:val="22"/>
          <w:lang w:eastAsia="zh-CN"/>
        </w:rPr>
        <w:t>eMBB</w:t>
      </w:r>
      <w:proofErr w:type="spellEnd"/>
      <w:r>
        <w:rPr>
          <w:sz w:val="22"/>
          <w:szCs w:val="22"/>
          <w:lang w:eastAsia="zh-CN"/>
        </w:rPr>
        <w:t>, Lenovo.</w:t>
      </w:r>
    </w:p>
    <w:p w:rsidR="002D05F6" w:rsidRPr="002D05F6" w:rsidRDefault="002D05F6" w:rsidP="002D05F6">
      <w:pPr>
        <w:rPr>
          <w:lang w:eastAsia="zh-CN"/>
        </w:rPr>
      </w:pPr>
    </w:p>
    <w:p w:rsidR="009B0E14" w:rsidRPr="009B0E14" w:rsidRDefault="009B0E14" w:rsidP="009B0E14">
      <w:pPr>
        <w:rPr>
          <w:lang w:eastAsia="zh-CN"/>
        </w:rPr>
      </w:pPr>
    </w:p>
    <w:p w:rsidR="009B0E14" w:rsidRPr="009B0E14" w:rsidRDefault="009B0E14" w:rsidP="009B0E1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023" w:rsidRDefault="00155023">
      <w:r>
        <w:separator/>
      </w:r>
    </w:p>
  </w:endnote>
  <w:endnote w:type="continuationSeparator" w:id="0">
    <w:p w:rsidR="00155023" w:rsidRDefault="001550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023" w:rsidRDefault="00155023">
      <w:r>
        <w:separator/>
      </w:r>
    </w:p>
  </w:footnote>
  <w:footnote w:type="continuationSeparator" w:id="0">
    <w:p w:rsidR="00155023" w:rsidRDefault="001550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18F09BA"/>
    <w:multiLevelType w:val="hybridMultilevel"/>
    <w:tmpl w:val="C396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2552047"/>
    <w:multiLevelType w:val="multilevel"/>
    <w:tmpl w:val="DCFC6D8E"/>
    <w:lvl w:ilvl="0">
      <w:start w:val="1"/>
      <w:numFmt w:val="decimal"/>
      <w:lvlText w:val="%1"/>
      <w:lvlJc w:val="left"/>
      <w:pPr>
        <w:tabs>
          <w:tab w:val="num" w:pos="522"/>
        </w:tabs>
        <w:ind w:left="522" w:hanging="432"/>
      </w:pPr>
      <w:rPr>
        <w:rFonts w:hint="default"/>
      </w:rPr>
    </w:lvl>
    <w:lvl w:ilvl="1">
      <w:start w:val="1"/>
      <w:numFmt w:val="bullet"/>
      <w:lvlText w:val=""/>
      <w:lvlJc w:val="left"/>
      <w:pPr>
        <w:tabs>
          <w:tab w:val="num" w:pos="576"/>
        </w:tabs>
        <w:ind w:left="576" w:hanging="576"/>
      </w:pPr>
      <w:rPr>
        <w:rFonts w:ascii="Wingdings" w:hAnsi="Wingding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6">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720"/>
        </w:tabs>
        <w:ind w:left="720" w:hanging="360"/>
      </w:pPr>
      <w:rPr>
        <w:rFonts w:ascii="Arial" w:hAnsi="Arial" w:hint="default"/>
      </w:rPr>
    </w:lvl>
    <w:lvl w:ilvl="2" w:tplc="D4B00126">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7">
    <w:nsid w:val="0C15370F"/>
    <w:multiLevelType w:val="hybridMultilevel"/>
    <w:tmpl w:val="E48EDB84"/>
    <w:lvl w:ilvl="0" w:tplc="04090001">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nsid w:val="0D1933C0"/>
    <w:multiLevelType w:val="hybridMultilevel"/>
    <w:tmpl w:val="07D86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2">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3">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4">
    <w:nsid w:val="321C26F5"/>
    <w:multiLevelType w:val="hybridMultilevel"/>
    <w:tmpl w:val="632021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8AE3D89"/>
    <w:multiLevelType w:val="hybridMultilevel"/>
    <w:tmpl w:val="6EF65ECA"/>
    <w:lvl w:ilvl="0" w:tplc="2EE8DF7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nsid w:val="3B9E5F09"/>
    <w:multiLevelType w:val="hybridMultilevel"/>
    <w:tmpl w:val="4664D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C75D6"/>
    <w:multiLevelType w:val="hybridMultilevel"/>
    <w:tmpl w:val="A606DCB0"/>
    <w:lvl w:ilvl="0" w:tplc="033A0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51470A"/>
    <w:multiLevelType w:val="hybridMultilevel"/>
    <w:tmpl w:val="05FCD7C0"/>
    <w:lvl w:ilvl="0" w:tplc="04090001">
      <w:start w:val="1"/>
      <w:numFmt w:val="bullet"/>
      <w:lvlText w:val="•"/>
      <w:lvlJc w:val="left"/>
      <w:pPr>
        <w:tabs>
          <w:tab w:val="num" w:pos="360"/>
        </w:tabs>
        <w:ind w:left="360" w:hanging="360"/>
      </w:pPr>
      <w:rPr>
        <w:rFonts w:ascii="Arial" w:hAnsi="Arial" w:hint="default"/>
      </w:rPr>
    </w:lvl>
    <w:lvl w:ilvl="1" w:tplc="04090003">
      <w:start w:val="5455"/>
      <w:numFmt w:val="bullet"/>
      <w:lvlText w:val="–"/>
      <w:lvlJc w:val="left"/>
      <w:pPr>
        <w:tabs>
          <w:tab w:val="num" w:pos="720"/>
        </w:tabs>
        <w:ind w:left="720" w:hanging="360"/>
      </w:pPr>
      <w:rPr>
        <w:rFonts w:ascii="Arial" w:hAnsi="Arial" w:hint="default"/>
      </w:rPr>
    </w:lvl>
    <w:lvl w:ilvl="2" w:tplc="F350D6F8">
      <w:start w:val="5455"/>
      <w:numFmt w:val="bullet"/>
      <w:lvlText w:val="•"/>
      <w:lvlJc w:val="left"/>
      <w:pPr>
        <w:tabs>
          <w:tab w:val="num" w:pos="1080"/>
        </w:tabs>
        <w:ind w:left="1080" w:hanging="360"/>
      </w:pPr>
      <w:rPr>
        <w:rFonts w:ascii="Arial" w:hAnsi="Arial" w:hint="default"/>
      </w:rPr>
    </w:lvl>
    <w:lvl w:ilvl="3" w:tplc="BF0CDB30">
      <w:start w:val="1"/>
      <w:numFmt w:val="bullet"/>
      <w:lvlText w:val=""/>
      <w:lvlJc w:val="left"/>
      <w:pPr>
        <w:tabs>
          <w:tab w:val="num" w:pos="1080"/>
        </w:tabs>
        <w:ind w:left="1080" w:hanging="360"/>
      </w:pPr>
      <w:rPr>
        <w:rFonts w:ascii="Wingdings" w:hAnsi="Wingdings" w:hint="default"/>
      </w:rPr>
    </w:lvl>
    <w:lvl w:ilvl="4" w:tplc="45FC31D0" w:tentative="1">
      <w:start w:val="1"/>
      <w:numFmt w:val="bullet"/>
      <w:lvlText w:val="•"/>
      <w:lvlJc w:val="left"/>
      <w:pPr>
        <w:tabs>
          <w:tab w:val="num" w:pos="3240"/>
        </w:tabs>
        <w:ind w:left="3240" w:hanging="360"/>
      </w:pPr>
      <w:rPr>
        <w:rFonts w:ascii="Arial" w:hAnsi="Arial" w:hint="default"/>
      </w:rPr>
    </w:lvl>
    <w:lvl w:ilvl="5" w:tplc="47F86EA2" w:tentative="1">
      <w:start w:val="1"/>
      <w:numFmt w:val="bullet"/>
      <w:lvlText w:val="•"/>
      <w:lvlJc w:val="left"/>
      <w:pPr>
        <w:tabs>
          <w:tab w:val="num" w:pos="3960"/>
        </w:tabs>
        <w:ind w:left="3960" w:hanging="360"/>
      </w:pPr>
      <w:rPr>
        <w:rFonts w:ascii="Arial" w:hAnsi="Arial" w:hint="default"/>
      </w:rPr>
    </w:lvl>
    <w:lvl w:ilvl="6" w:tplc="97285CDE" w:tentative="1">
      <w:start w:val="1"/>
      <w:numFmt w:val="bullet"/>
      <w:lvlText w:val="•"/>
      <w:lvlJc w:val="left"/>
      <w:pPr>
        <w:tabs>
          <w:tab w:val="num" w:pos="4680"/>
        </w:tabs>
        <w:ind w:left="4680" w:hanging="360"/>
      </w:pPr>
      <w:rPr>
        <w:rFonts w:ascii="Arial" w:hAnsi="Arial" w:hint="default"/>
      </w:rPr>
    </w:lvl>
    <w:lvl w:ilvl="7" w:tplc="45BA7630" w:tentative="1">
      <w:start w:val="1"/>
      <w:numFmt w:val="bullet"/>
      <w:lvlText w:val="•"/>
      <w:lvlJc w:val="left"/>
      <w:pPr>
        <w:tabs>
          <w:tab w:val="num" w:pos="5400"/>
        </w:tabs>
        <w:ind w:left="5400" w:hanging="360"/>
      </w:pPr>
      <w:rPr>
        <w:rFonts w:ascii="Arial" w:hAnsi="Arial" w:hint="default"/>
      </w:rPr>
    </w:lvl>
    <w:lvl w:ilvl="8" w:tplc="A74696D4" w:tentative="1">
      <w:start w:val="1"/>
      <w:numFmt w:val="bullet"/>
      <w:lvlText w:val="•"/>
      <w:lvlJc w:val="left"/>
      <w:pPr>
        <w:tabs>
          <w:tab w:val="num" w:pos="6120"/>
        </w:tabs>
        <w:ind w:left="6120" w:hanging="360"/>
      </w:pPr>
      <w:rPr>
        <w:rFonts w:ascii="Arial" w:hAnsi="Arial"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0C3636"/>
    <w:multiLevelType w:val="hybridMultilevel"/>
    <w:tmpl w:val="C250ECD0"/>
    <w:lvl w:ilvl="0" w:tplc="19A2B0B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34">
    <w:nsid w:val="6C652746"/>
    <w:multiLevelType w:val="hybridMultilevel"/>
    <w:tmpl w:val="D25CC384"/>
    <w:lvl w:ilvl="0" w:tplc="4FD400A6">
      <w:start w:val="214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6">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7">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nsid w:val="7F2D311E"/>
    <w:multiLevelType w:val="hybridMultilevel"/>
    <w:tmpl w:val="375C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41"/>
  </w:num>
  <w:num w:numId="3">
    <w:abstractNumId w:val="37"/>
  </w:num>
  <w:num w:numId="4">
    <w:abstractNumId w:val="3"/>
  </w:num>
  <w:num w:numId="5">
    <w:abstractNumId w:val="29"/>
  </w:num>
  <w:num w:numId="6">
    <w:abstractNumId w:val="26"/>
  </w:num>
  <w:num w:numId="7">
    <w:abstractNumId w:val="43"/>
  </w:num>
  <w:num w:numId="8">
    <w:abstractNumId w:val="27"/>
  </w:num>
  <w:num w:numId="9">
    <w:abstractNumId w:val="24"/>
  </w:num>
  <w:num w:numId="10">
    <w:abstractNumId w:val="38"/>
  </w:num>
  <w:num w:numId="11">
    <w:abstractNumId w:val="21"/>
  </w:num>
  <w:num w:numId="12">
    <w:abstractNumId w:val="40"/>
  </w:num>
  <w:num w:numId="13">
    <w:abstractNumId w:val="36"/>
  </w:num>
  <w:num w:numId="14">
    <w:abstractNumId w:val="39"/>
  </w:num>
  <w:num w:numId="15">
    <w:abstractNumId w:val="10"/>
  </w:num>
  <w:num w:numId="16">
    <w:abstractNumId w:val="0"/>
  </w:num>
  <w:num w:numId="17">
    <w:abstractNumId w:val="31"/>
  </w:num>
  <w:num w:numId="18">
    <w:abstractNumId w:val="42"/>
  </w:num>
  <w:num w:numId="19">
    <w:abstractNumId w:val="4"/>
  </w:num>
  <w:num w:numId="20">
    <w:abstractNumId w:val="32"/>
  </w:num>
  <w:num w:numId="21">
    <w:abstractNumId w:val="16"/>
  </w:num>
  <w:num w:numId="22">
    <w:abstractNumId w:val="11"/>
  </w:num>
  <w:num w:numId="23">
    <w:abstractNumId w:val="20"/>
  </w:num>
  <w:num w:numId="24">
    <w:abstractNumId w:val="15"/>
  </w:num>
  <w:num w:numId="25">
    <w:abstractNumId w:val="23"/>
  </w:num>
  <w:num w:numId="26">
    <w:abstractNumId w:val="13"/>
  </w:num>
  <w:num w:numId="27">
    <w:abstractNumId w:val="3"/>
  </w:num>
  <w:num w:numId="28">
    <w:abstractNumId w:val="17"/>
  </w:num>
  <w:num w:numId="29">
    <w:abstractNumId w:val="7"/>
  </w:num>
  <w:num w:numId="30">
    <w:abstractNumId w:val="9"/>
  </w:num>
  <w:num w:numId="31">
    <w:abstractNumId w:val="22"/>
  </w:num>
  <w:num w:numId="32">
    <w:abstractNumId w:val="1"/>
  </w:num>
  <w:num w:numId="33">
    <w:abstractNumId w:val="14"/>
  </w:num>
  <w:num w:numId="34">
    <w:abstractNumId w:val="34"/>
  </w:num>
  <w:num w:numId="35">
    <w:abstractNumId w:val="5"/>
  </w:num>
  <w:num w:numId="36">
    <w:abstractNumId w:val="33"/>
  </w:num>
  <w:num w:numId="37">
    <w:abstractNumId w:val="6"/>
  </w:num>
  <w:num w:numId="38">
    <w:abstractNumId w:val="2"/>
  </w:num>
  <w:num w:numId="39">
    <w:abstractNumId w:val="25"/>
  </w:num>
  <w:num w:numId="40">
    <w:abstractNumId w:val="9"/>
  </w:num>
  <w:num w:numId="41">
    <w:abstractNumId w:val="30"/>
  </w:num>
  <w:num w:numId="42">
    <w:abstractNumId w:val="12"/>
  </w:num>
  <w:num w:numId="43">
    <w:abstractNumId w:val="35"/>
  </w:num>
  <w:num w:numId="44">
    <w:abstractNumId w:val="28"/>
  </w:num>
  <w:num w:numId="45">
    <w:abstractNumId w:val="19"/>
  </w:num>
  <w:num w:numId="46">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4">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21C"/>
    <w:rsid w:val="000102F4"/>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693"/>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BF2"/>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913"/>
    <w:rsid w:val="00087DF6"/>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7B9"/>
    <w:rsid w:val="000B0C0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692"/>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D3"/>
    <w:rsid w:val="000D3EF2"/>
    <w:rsid w:val="000D4547"/>
    <w:rsid w:val="000D46C2"/>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9D6"/>
    <w:rsid w:val="00141D4E"/>
    <w:rsid w:val="00141FD5"/>
    <w:rsid w:val="00141FF3"/>
    <w:rsid w:val="001421D9"/>
    <w:rsid w:val="00142665"/>
    <w:rsid w:val="001429EF"/>
    <w:rsid w:val="00142C45"/>
    <w:rsid w:val="00142C85"/>
    <w:rsid w:val="00142DCB"/>
    <w:rsid w:val="00143211"/>
    <w:rsid w:val="0014324C"/>
    <w:rsid w:val="0014382A"/>
    <w:rsid w:val="0014384A"/>
    <w:rsid w:val="001439F7"/>
    <w:rsid w:val="0014450F"/>
    <w:rsid w:val="00144832"/>
    <w:rsid w:val="00144863"/>
    <w:rsid w:val="001449F5"/>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863"/>
    <w:rsid w:val="00151AB0"/>
    <w:rsid w:val="00151F4B"/>
    <w:rsid w:val="00151FCB"/>
    <w:rsid w:val="001520CC"/>
    <w:rsid w:val="00152835"/>
    <w:rsid w:val="00152FD4"/>
    <w:rsid w:val="00153740"/>
    <w:rsid w:val="00153AFE"/>
    <w:rsid w:val="00153F89"/>
    <w:rsid w:val="00154AAC"/>
    <w:rsid w:val="00154B88"/>
    <w:rsid w:val="00154D5B"/>
    <w:rsid w:val="00155023"/>
    <w:rsid w:val="001559FA"/>
    <w:rsid w:val="00155BEF"/>
    <w:rsid w:val="00156374"/>
    <w:rsid w:val="00156B1F"/>
    <w:rsid w:val="00157529"/>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676"/>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F97"/>
    <w:rsid w:val="0018533C"/>
    <w:rsid w:val="0018588A"/>
    <w:rsid w:val="0018591C"/>
    <w:rsid w:val="00185A82"/>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726"/>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58E"/>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0F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04"/>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4F2"/>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9BF"/>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E9A"/>
    <w:rsid w:val="00207826"/>
    <w:rsid w:val="00207D2B"/>
    <w:rsid w:val="00207E60"/>
    <w:rsid w:val="00207FAF"/>
    <w:rsid w:val="00210860"/>
    <w:rsid w:val="00210A75"/>
    <w:rsid w:val="00210A9C"/>
    <w:rsid w:val="00210B6A"/>
    <w:rsid w:val="002112B1"/>
    <w:rsid w:val="002118D1"/>
    <w:rsid w:val="00211C3D"/>
    <w:rsid w:val="00212074"/>
    <w:rsid w:val="00212316"/>
    <w:rsid w:val="00212552"/>
    <w:rsid w:val="00212649"/>
    <w:rsid w:val="00212C3E"/>
    <w:rsid w:val="00212CB6"/>
    <w:rsid w:val="00212DE3"/>
    <w:rsid w:val="00212E37"/>
    <w:rsid w:val="00213749"/>
    <w:rsid w:val="00213844"/>
    <w:rsid w:val="00213917"/>
    <w:rsid w:val="002140FF"/>
    <w:rsid w:val="002141E6"/>
    <w:rsid w:val="00214426"/>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35B3"/>
    <w:rsid w:val="00223D16"/>
    <w:rsid w:val="00223D9C"/>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653"/>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76"/>
    <w:rsid w:val="00271F7F"/>
    <w:rsid w:val="00272866"/>
    <w:rsid w:val="00272A82"/>
    <w:rsid w:val="00272B03"/>
    <w:rsid w:val="00272D2F"/>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12D"/>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431"/>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5F6"/>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228"/>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72"/>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B9A"/>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045"/>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25"/>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D42"/>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98A"/>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0C7"/>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CFE"/>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A42"/>
    <w:rsid w:val="00461C4E"/>
    <w:rsid w:val="00461CB5"/>
    <w:rsid w:val="00462165"/>
    <w:rsid w:val="0046228A"/>
    <w:rsid w:val="0046232A"/>
    <w:rsid w:val="00462661"/>
    <w:rsid w:val="00462697"/>
    <w:rsid w:val="004627C4"/>
    <w:rsid w:val="004629D9"/>
    <w:rsid w:val="00462D64"/>
    <w:rsid w:val="00463329"/>
    <w:rsid w:val="0046338E"/>
    <w:rsid w:val="004636CD"/>
    <w:rsid w:val="00463A59"/>
    <w:rsid w:val="00463BA4"/>
    <w:rsid w:val="004640AF"/>
    <w:rsid w:val="00464142"/>
    <w:rsid w:val="004641D0"/>
    <w:rsid w:val="004644D0"/>
    <w:rsid w:val="0046455E"/>
    <w:rsid w:val="004646B4"/>
    <w:rsid w:val="00464865"/>
    <w:rsid w:val="00464A88"/>
    <w:rsid w:val="0046508C"/>
    <w:rsid w:val="004651A0"/>
    <w:rsid w:val="0046533E"/>
    <w:rsid w:val="0046586C"/>
    <w:rsid w:val="00465CFA"/>
    <w:rsid w:val="00465E51"/>
    <w:rsid w:val="00466153"/>
    <w:rsid w:val="00466532"/>
    <w:rsid w:val="004667DD"/>
    <w:rsid w:val="004668CA"/>
    <w:rsid w:val="00466A1B"/>
    <w:rsid w:val="00467319"/>
    <w:rsid w:val="00467488"/>
    <w:rsid w:val="00467726"/>
    <w:rsid w:val="00467C41"/>
    <w:rsid w:val="00467F45"/>
    <w:rsid w:val="00467F8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04A"/>
    <w:rsid w:val="0048515A"/>
    <w:rsid w:val="0048515B"/>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D86"/>
    <w:rsid w:val="00490F46"/>
    <w:rsid w:val="0049131A"/>
    <w:rsid w:val="0049149F"/>
    <w:rsid w:val="004915C2"/>
    <w:rsid w:val="0049165B"/>
    <w:rsid w:val="00492118"/>
    <w:rsid w:val="00492509"/>
    <w:rsid w:val="004925E0"/>
    <w:rsid w:val="00492660"/>
    <w:rsid w:val="00492768"/>
    <w:rsid w:val="00492F8B"/>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D5"/>
    <w:rsid w:val="004C0AF7"/>
    <w:rsid w:val="004C0BBE"/>
    <w:rsid w:val="004C0F66"/>
    <w:rsid w:val="004C0FCB"/>
    <w:rsid w:val="004C0FD2"/>
    <w:rsid w:val="004C1029"/>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84C"/>
    <w:rsid w:val="004D29DB"/>
    <w:rsid w:val="004D2B0C"/>
    <w:rsid w:val="004D32D7"/>
    <w:rsid w:val="004D3B6F"/>
    <w:rsid w:val="004D3E0D"/>
    <w:rsid w:val="004D46E2"/>
    <w:rsid w:val="004D48FE"/>
    <w:rsid w:val="004D5622"/>
    <w:rsid w:val="004D5F11"/>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335"/>
    <w:rsid w:val="004E7773"/>
    <w:rsid w:val="004E77A7"/>
    <w:rsid w:val="004E783A"/>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5FC9"/>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239"/>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3C"/>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62A9"/>
    <w:rsid w:val="00526EEA"/>
    <w:rsid w:val="00527097"/>
    <w:rsid w:val="00527200"/>
    <w:rsid w:val="00527DCD"/>
    <w:rsid w:val="00530157"/>
    <w:rsid w:val="005305FE"/>
    <w:rsid w:val="005312FB"/>
    <w:rsid w:val="005313B5"/>
    <w:rsid w:val="0053154A"/>
    <w:rsid w:val="00531D3F"/>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366"/>
    <w:rsid w:val="00550880"/>
    <w:rsid w:val="0055094B"/>
    <w:rsid w:val="0055096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82C"/>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78D"/>
    <w:rsid w:val="00560D23"/>
    <w:rsid w:val="00560FC0"/>
    <w:rsid w:val="0056143A"/>
    <w:rsid w:val="00561590"/>
    <w:rsid w:val="005615D8"/>
    <w:rsid w:val="005617B8"/>
    <w:rsid w:val="00561A4A"/>
    <w:rsid w:val="00561B23"/>
    <w:rsid w:val="005626D6"/>
    <w:rsid w:val="00562AA2"/>
    <w:rsid w:val="00562B6E"/>
    <w:rsid w:val="00563793"/>
    <w:rsid w:val="005638D4"/>
    <w:rsid w:val="00563E8F"/>
    <w:rsid w:val="00564068"/>
    <w:rsid w:val="00564070"/>
    <w:rsid w:val="0056457B"/>
    <w:rsid w:val="00564D9F"/>
    <w:rsid w:val="00564F30"/>
    <w:rsid w:val="005651EA"/>
    <w:rsid w:val="0056550B"/>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4B"/>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8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4EE8"/>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3EA"/>
    <w:rsid w:val="005C19BC"/>
    <w:rsid w:val="005C25C2"/>
    <w:rsid w:val="005C28FA"/>
    <w:rsid w:val="005C2C55"/>
    <w:rsid w:val="005C2CF7"/>
    <w:rsid w:val="005C3191"/>
    <w:rsid w:val="005C3AB6"/>
    <w:rsid w:val="005C3E7D"/>
    <w:rsid w:val="005C3F66"/>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948"/>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800"/>
    <w:rsid w:val="005E7DA2"/>
    <w:rsid w:val="005F0A43"/>
    <w:rsid w:val="005F0AC0"/>
    <w:rsid w:val="005F0D6E"/>
    <w:rsid w:val="005F1016"/>
    <w:rsid w:val="005F11EE"/>
    <w:rsid w:val="005F1496"/>
    <w:rsid w:val="005F16B2"/>
    <w:rsid w:val="005F185E"/>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F8"/>
    <w:rsid w:val="00613D2F"/>
    <w:rsid w:val="00613D8E"/>
    <w:rsid w:val="00614282"/>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00C"/>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13C"/>
    <w:rsid w:val="00652756"/>
    <w:rsid w:val="006528DA"/>
    <w:rsid w:val="00652AD8"/>
    <w:rsid w:val="00652B79"/>
    <w:rsid w:val="00652CE5"/>
    <w:rsid w:val="00652F05"/>
    <w:rsid w:val="0065313E"/>
    <w:rsid w:val="006533C3"/>
    <w:rsid w:val="00654068"/>
    <w:rsid w:val="0065477D"/>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7D3"/>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B99"/>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8E0"/>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5A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772"/>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9"/>
    <w:rsid w:val="006B394F"/>
    <w:rsid w:val="006B39D7"/>
    <w:rsid w:val="006B3AF9"/>
    <w:rsid w:val="006B3B4F"/>
    <w:rsid w:val="006B4376"/>
    <w:rsid w:val="006B453C"/>
    <w:rsid w:val="006B4855"/>
    <w:rsid w:val="006B555A"/>
    <w:rsid w:val="006B599E"/>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0B"/>
    <w:rsid w:val="006E3CE9"/>
    <w:rsid w:val="006E3ECD"/>
    <w:rsid w:val="006E4394"/>
    <w:rsid w:val="006E45F3"/>
    <w:rsid w:val="006E4A2F"/>
    <w:rsid w:val="006E4DA0"/>
    <w:rsid w:val="006E4ED4"/>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07913"/>
    <w:rsid w:val="0071086D"/>
    <w:rsid w:val="007109C2"/>
    <w:rsid w:val="00710D8A"/>
    <w:rsid w:val="00710FDE"/>
    <w:rsid w:val="0071102B"/>
    <w:rsid w:val="0071118C"/>
    <w:rsid w:val="00711340"/>
    <w:rsid w:val="0071145A"/>
    <w:rsid w:val="00711F24"/>
    <w:rsid w:val="00711F5E"/>
    <w:rsid w:val="0071265A"/>
    <w:rsid w:val="00712725"/>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7C5"/>
    <w:rsid w:val="00715CB8"/>
    <w:rsid w:val="00716462"/>
    <w:rsid w:val="00716C7E"/>
    <w:rsid w:val="00716E92"/>
    <w:rsid w:val="00716FB8"/>
    <w:rsid w:val="0071735E"/>
    <w:rsid w:val="00717714"/>
    <w:rsid w:val="007179D9"/>
    <w:rsid w:val="00720410"/>
    <w:rsid w:val="007205F8"/>
    <w:rsid w:val="00720911"/>
    <w:rsid w:val="00720A8D"/>
    <w:rsid w:val="00721084"/>
    <w:rsid w:val="007210AB"/>
    <w:rsid w:val="00721262"/>
    <w:rsid w:val="0072143E"/>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EFC"/>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A0A"/>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F5"/>
    <w:rsid w:val="007750B3"/>
    <w:rsid w:val="0077538B"/>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87B"/>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AEC"/>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DB3"/>
    <w:rsid w:val="007B5FBA"/>
    <w:rsid w:val="007B6028"/>
    <w:rsid w:val="007B625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58BE"/>
    <w:rsid w:val="0082623E"/>
    <w:rsid w:val="0082689F"/>
    <w:rsid w:val="00826A11"/>
    <w:rsid w:val="008274BF"/>
    <w:rsid w:val="00827AFC"/>
    <w:rsid w:val="0083015A"/>
    <w:rsid w:val="00830711"/>
    <w:rsid w:val="008309E5"/>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09F"/>
    <w:rsid w:val="00836120"/>
    <w:rsid w:val="00836882"/>
    <w:rsid w:val="00836E2F"/>
    <w:rsid w:val="008373BA"/>
    <w:rsid w:val="0083755A"/>
    <w:rsid w:val="008376F6"/>
    <w:rsid w:val="00837819"/>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9E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CE"/>
    <w:rsid w:val="00876CA9"/>
    <w:rsid w:val="00876F78"/>
    <w:rsid w:val="00877941"/>
    <w:rsid w:val="00880182"/>
    <w:rsid w:val="008803D4"/>
    <w:rsid w:val="008806BD"/>
    <w:rsid w:val="008807E1"/>
    <w:rsid w:val="00880E49"/>
    <w:rsid w:val="00880F30"/>
    <w:rsid w:val="00880F38"/>
    <w:rsid w:val="008811B1"/>
    <w:rsid w:val="008811E4"/>
    <w:rsid w:val="008811F6"/>
    <w:rsid w:val="00881492"/>
    <w:rsid w:val="00881613"/>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0F4A"/>
    <w:rsid w:val="0089176E"/>
    <w:rsid w:val="008917E0"/>
    <w:rsid w:val="00891AE5"/>
    <w:rsid w:val="00891BDE"/>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16"/>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C4"/>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F8A"/>
    <w:rsid w:val="008C0BDF"/>
    <w:rsid w:val="008C0FA8"/>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492"/>
    <w:rsid w:val="008D781A"/>
    <w:rsid w:val="008D7B6B"/>
    <w:rsid w:val="008D7EB7"/>
    <w:rsid w:val="008D7EDD"/>
    <w:rsid w:val="008E018B"/>
    <w:rsid w:val="008E03D6"/>
    <w:rsid w:val="008E08E0"/>
    <w:rsid w:val="008E0EB8"/>
    <w:rsid w:val="008E10A6"/>
    <w:rsid w:val="008E1271"/>
    <w:rsid w:val="008E12F0"/>
    <w:rsid w:val="008E1480"/>
    <w:rsid w:val="008E1579"/>
    <w:rsid w:val="008E1668"/>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458"/>
    <w:rsid w:val="008F27C7"/>
    <w:rsid w:val="008F27FF"/>
    <w:rsid w:val="008F2FD5"/>
    <w:rsid w:val="008F37E5"/>
    <w:rsid w:val="008F3864"/>
    <w:rsid w:val="008F4082"/>
    <w:rsid w:val="008F4117"/>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A68"/>
    <w:rsid w:val="00940BCF"/>
    <w:rsid w:val="00940DE7"/>
    <w:rsid w:val="0094130D"/>
    <w:rsid w:val="009414EB"/>
    <w:rsid w:val="00941B00"/>
    <w:rsid w:val="00941EB0"/>
    <w:rsid w:val="00942409"/>
    <w:rsid w:val="0094268A"/>
    <w:rsid w:val="00942B16"/>
    <w:rsid w:val="00942C80"/>
    <w:rsid w:val="00942D0A"/>
    <w:rsid w:val="00943197"/>
    <w:rsid w:val="009435F2"/>
    <w:rsid w:val="00943E86"/>
    <w:rsid w:val="00943FAC"/>
    <w:rsid w:val="00944918"/>
    <w:rsid w:val="00945180"/>
    <w:rsid w:val="00945339"/>
    <w:rsid w:val="0094542C"/>
    <w:rsid w:val="0094582B"/>
    <w:rsid w:val="0094590C"/>
    <w:rsid w:val="00945BE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C79"/>
    <w:rsid w:val="00990F29"/>
    <w:rsid w:val="00991506"/>
    <w:rsid w:val="0099158C"/>
    <w:rsid w:val="00991701"/>
    <w:rsid w:val="00991860"/>
    <w:rsid w:val="0099196F"/>
    <w:rsid w:val="009919CA"/>
    <w:rsid w:val="00991B95"/>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0E14"/>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5CF"/>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6D47"/>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4A0F"/>
    <w:rsid w:val="00A15094"/>
    <w:rsid w:val="00A15157"/>
    <w:rsid w:val="00A152B7"/>
    <w:rsid w:val="00A1566A"/>
    <w:rsid w:val="00A156D3"/>
    <w:rsid w:val="00A15778"/>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093"/>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812"/>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944"/>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911"/>
    <w:rsid w:val="00A659C0"/>
    <w:rsid w:val="00A65A57"/>
    <w:rsid w:val="00A66142"/>
    <w:rsid w:val="00A6643C"/>
    <w:rsid w:val="00A666C4"/>
    <w:rsid w:val="00A669E8"/>
    <w:rsid w:val="00A66AE1"/>
    <w:rsid w:val="00A66B9D"/>
    <w:rsid w:val="00A66DB4"/>
    <w:rsid w:val="00A66E69"/>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749"/>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3C1"/>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5FB"/>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C"/>
    <w:rsid w:val="00AF0A0D"/>
    <w:rsid w:val="00AF1132"/>
    <w:rsid w:val="00AF11A4"/>
    <w:rsid w:val="00AF15D2"/>
    <w:rsid w:val="00AF1755"/>
    <w:rsid w:val="00AF1E9C"/>
    <w:rsid w:val="00AF212C"/>
    <w:rsid w:val="00AF23AC"/>
    <w:rsid w:val="00AF25D5"/>
    <w:rsid w:val="00AF2915"/>
    <w:rsid w:val="00AF2A41"/>
    <w:rsid w:val="00AF301D"/>
    <w:rsid w:val="00AF3199"/>
    <w:rsid w:val="00AF320C"/>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17F"/>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1D3"/>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1D9B"/>
    <w:rsid w:val="00BC20B9"/>
    <w:rsid w:val="00BC264D"/>
    <w:rsid w:val="00BC2725"/>
    <w:rsid w:val="00BC2930"/>
    <w:rsid w:val="00BC2B2D"/>
    <w:rsid w:val="00BC2EC0"/>
    <w:rsid w:val="00BC307F"/>
    <w:rsid w:val="00BC3159"/>
    <w:rsid w:val="00BC3257"/>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19B"/>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E19"/>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E3A"/>
    <w:rsid w:val="00C41FF6"/>
    <w:rsid w:val="00C422D4"/>
    <w:rsid w:val="00C42383"/>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688"/>
    <w:rsid w:val="00C629B8"/>
    <w:rsid w:val="00C62A48"/>
    <w:rsid w:val="00C62CD5"/>
    <w:rsid w:val="00C62F17"/>
    <w:rsid w:val="00C62F27"/>
    <w:rsid w:val="00C63001"/>
    <w:rsid w:val="00C6310F"/>
    <w:rsid w:val="00C6365B"/>
    <w:rsid w:val="00C636E6"/>
    <w:rsid w:val="00C639D6"/>
    <w:rsid w:val="00C63F8E"/>
    <w:rsid w:val="00C647FB"/>
    <w:rsid w:val="00C649D4"/>
    <w:rsid w:val="00C64CF9"/>
    <w:rsid w:val="00C653B3"/>
    <w:rsid w:val="00C654E0"/>
    <w:rsid w:val="00C661EE"/>
    <w:rsid w:val="00C66A26"/>
    <w:rsid w:val="00C66CDF"/>
    <w:rsid w:val="00C66DFA"/>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77CF6"/>
    <w:rsid w:val="00C80073"/>
    <w:rsid w:val="00C801D6"/>
    <w:rsid w:val="00C80284"/>
    <w:rsid w:val="00C805E3"/>
    <w:rsid w:val="00C80A85"/>
    <w:rsid w:val="00C80B75"/>
    <w:rsid w:val="00C80C5C"/>
    <w:rsid w:val="00C80CC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5B4"/>
    <w:rsid w:val="00C927E2"/>
    <w:rsid w:val="00C92C7F"/>
    <w:rsid w:val="00C92DEE"/>
    <w:rsid w:val="00C9369D"/>
    <w:rsid w:val="00C9385D"/>
    <w:rsid w:val="00C939B4"/>
    <w:rsid w:val="00C93A7A"/>
    <w:rsid w:val="00C93D96"/>
    <w:rsid w:val="00C9432D"/>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25C"/>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B9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4E2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F60"/>
    <w:rsid w:val="00CE70F4"/>
    <w:rsid w:val="00CE71DB"/>
    <w:rsid w:val="00CE7729"/>
    <w:rsid w:val="00CE78AE"/>
    <w:rsid w:val="00CE7AAB"/>
    <w:rsid w:val="00CE7B9C"/>
    <w:rsid w:val="00CE7E62"/>
    <w:rsid w:val="00CF0002"/>
    <w:rsid w:val="00CF0907"/>
    <w:rsid w:val="00CF0ABE"/>
    <w:rsid w:val="00CF0C2E"/>
    <w:rsid w:val="00CF11C6"/>
    <w:rsid w:val="00CF19DA"/>
    <w:rsid w:val="00CF1BCE"/>
    <w:rsid w:val="00CF1C7F"/>
    <w:rsid w:val="00CF1CC0"/>
    <w:rsid w:val="00CF24D1"/>
    <w:rsid w:val="00CF24F8"/>
    <w:rsid w:val="00CF25C5"/>
    <w:rsid w:val="00CF2653"/>
    <w:rsid w:val="00CF2676"/>
    <w:rsid w:val="00CF27DF"/>
    <w:rsid w:val="00CF2FBF"/>
    <w:rsid w:val="00CF3897"/>
    <w:rsid w:val="00CF391E"/>
    <w:rsid w:val="00CF394A"/>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DEC"/>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5BDA"/>
    <w:rsid w:val="00D36234"/>
    <w:rsid w:val="00D36371"/>
    <w:rsid w:val="00D366E8"/>
    <w:rsid w:val="00D36C49"/>
    <w:rsid w:val="00D36EEC"/>
    <w:rsid w:val="00D37401"/>
    <w:rsid w:val="00D378DD"/>
    <w:rsid w:val="00D37F45"/>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A6D"/>
    <w:rsid w:val="00D54B98"/>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4D6"/>
    <w:rsid w:val="00D75BDD"/>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952"/>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74F"/>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1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1DA"/>
    <w:rsid w:val="00DD7215"/>
    <w:rsid w:val="00DD72CF"/>
    <w:rsid w:val="00DE09F7"/>
    <w:rsid w:val="00DE0BC4"/>
    <w:rsid w:val="00DE0D01"/>
    <w:rsid w:val="00DE0E59"/>
    <w:rsid w:val="00DE0EF4"/>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30B"/>
    <w:rsid w:val="00E42612"/>
    <w:rsid w:val="00E429CB"/>
    <w:rsid w:val="00E429ED"/>
    <w:rsid w:val="00E42AE0"/>
    <w:rsid w:val="00E43084"/>
    <w:rsid w:val="00E43970"/>
    <w:rsid w:val="00E43DB5"/>
    <w:rsid w:val="00E43F37"/>
    <w:rsid w:val="00E44079"/>
    <w:rsid w:val="00E44215"/>
    <w:rsid w:val="00E44BB6"/>
    <w:rsid w:val="00E450ED"/>
    <w:rsid w:val="00E45341"/>
    <w:rsid w:val="00E453B1"/>
    <w:rsid w:val="00E45545"/>
    <w:rsid w:val="00E458FD"/>
    <w:rsid w:val="00E45CB0"/>
    <w:rsid w:val="00E45D86"/>
    <w:rsid w:val="00E45E71"/>
    <w:rsid w:val="00E46541"/>
    <w:rsid w:val="00E46BB0"/>
    <w:rsid w:val="00E46CFF"/>
    <w:rsid w:val="00E46D49"/>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60"/>
    <w:rsid w:val="00E61AC3"/>
    <w:rsid w:val="00E61CC0"/>
    <w:rsid w:val="00E62017"/>
    <w:rsid w:val="00E62460"/>
    <w:rsid w:val="00E62707"/>
    <w:rsid w:val="00E6277B"/>
    <w:rsid w:val="00E631CF"/>
    <w:rsid w:val="00E63604"/>
    <w:rsid w:val="00E63644"/>
    <w:rsid w:val="00E63A68"/>
    <w:rsid w:val="00E63F25"/>
    <w:rsid w:val="00E63F8B"/>
    <w:rsid w:val="00E64424"/>
    <w:rsid w:val="00E64C99"/>
    <w:rsid w:val="00E64CD3"/>
    <w:rsid w:val="00E65821"/>
    <w:rsid w:val="00E65D22"/>
    <w:rsid w:val="00E6603E"/>
    <w:rsid w:val="00E66CAB"/>
    <w:rsid w:val="00E66D5B"/>
    <w:rsid w:val="00E67014"/>
    <w:rsid w:val="00E6713D"/>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2D0"/>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6F4"/>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A7FF7"/>
    <w:rsid w:val="00EB0118"/>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6BA"/>
    <w:rsid w:val="00EB681A"/>
    <w:rsid w:val="00EB6936"/>
    <w:rsid w:val="00EB6CC6"/>
    <w:rsid w:val="00EB6EE1"/>
    <w:rsid w:val="00EB70B0"/>
    <w:rsid w:val="00EB75B7"/>
    <w:rsid w:val="00EB7633"/>
    <w:rsid w:val="00EB7736"/>
    <w:rsid w:val="00EB78D6"/>
    <w:rsid w:val="00EB7F5E"/>
    <w:rsid w:val="00EC0132"/>
    <w:rsid w:val="00EC019F"/>
    <w:rsid w:val="00EC026C"/>
    <w:rsid w:val="00EC0C86"/>
    <w:rsid w:val="00EC0E6F"/>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10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8F7"/>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2D36"/>
    <w:rsid w:val="00EF320C"/>
    <w:rsid w:val="00EF3630"/>
    <w:rsid w:val="00EF3776"/>
    <w:rsid w:val="00EF3790"/>
    <w:rsid w:val="00EF3C7B"/>
    <w:rsid w:val="00EF3DE5"/>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AD6"/>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2BA6"/>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1E55"/>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2FA"/>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C00"/>
    <w:rsid w:val="00FD03F1"/>
    <w:rsid w:val="00FD0572"/>
    <w:rsid w:val="00FD10FC"/>
    <w:rsid w:val="00FD1263"/>
    <w:rsid w:val="00FD146F"/>
    <w:rsid w:val="00FD157B"/>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13A"/>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07E"/>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30"/>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30"/>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30"/>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30"/>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30"/>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30"/>
      </w:numPr>
      <w:spacing w:before="240" w:after="60"/>
      <w:outlineLvl w:val="5"/>
    </w:pPr>
    <w:rPr>
      <w:b/>
      <w:bCs/>
    </w:rPr>
  </w:style>
  <w:style w:type="paragraph" w:styleId="Heading7">
    <w:name w:val="heading 7"/>
    <w:basedOn w:val="Normal"/>
    <w:next w:val="Normal"/>
    <w:link w:val="Heading7Char"/>
    <w:qFormat/>
    <w:rsid w:val="00A03961"/>
    <w:pPr>
      <w:numPr>
        <w:ilvl w:val="6"/>
        <w:numId w:val="30"/>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30"/>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30"/>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EE334C-F4C8-45F5-A6FD-085581BE4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4</cp:revision>
  <cp:lastPrinted>2016-08-12T06:06:00Z</cp:lastPrinted>
  <dcterms:created xsi:type="dcterms:W3CDTF">2017-02-06T02:15:00Z</dcterms:created>
  <dcterms:modified xsi:type="dcterms:W3CDTF">2017-02-06T05:49:00Z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